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CA51" w14:textId="0D5C91ED" w:rsidR="008F207B" w:rsidRDefault="008F207B" w:rsidP="008F207B">
      <w:pPr>
        <w:pStyle w:val="Titolo"/>
        <w:spacing w:line="259" w:lineRule="auto"/>
        <w:ind w:right="62" w:firstLine="8"/>
        <w:jc w:val="center"/>
      </w:pPr>
      <w:proofErr w:type="spellStart"/>
      <w:r>
        <w:t>CdS</w:t>
      </w:r>
      <w:proofErr w:type="spellEnd"/>
      <w:r>
        <w:t xml:space="preserve"> </w:t>
      </w:r>
      <w:r w:rsidR="00C6662E">
        <w:t>Scienze dell’</w:t>
      </w:r>
      <w:r>
        <w:t>E</w:t>
      </w:r>
      <w:r w:rsidR="00C6662E">
        <w:t>ducazione</w:t>
      </w:r>
    </w:p>
    <w:p w14:paraId="55824680" w14:textId="2621A62F" w:rsidR="00063247" w:rsidRDefault="00C6662E" w:rsidP="008F207B">
      <w:pPr>
        <w:pStyle w:val="Titolo"/>
        <w:spacing w:line="259" w:lineRule="auto"/>
        <w:ind w:right="62" w:firstLine="8"/>
        <w:jc w:val="center"/>
      </w:pPr>
      <w:r>
        <w:t>Informazioni generali sulle modalità di svolgimento del tirocinio</w:t>
      </w:r>
    </w:p>
    <w:p w14:paraId="41C13AD4" w14:textId="2FE2B1A4" w:rsidR="004A2DFF" w:rsidRPr="008F207B" w:rsidRDefault="00C6662E" w:rsidP="008F207B">
      <w:pPr>
        <w:spacing w:before="3"/>
        <w:ind w:left="2410" w:right="2613"/>
        <w:jc w:val="center"/>
      </w:pPr>
      <w:r w:rsidRPr="008F207B">
        <w:t>(per le info non presenti:</w:t>
      </w:r>
      <w:r w:rsidR="008F207B" w:rsidRPr="008F207B">
        <w:t xml:space="preserve"> (</w:t>
      </w:r>
      <w:hyperlink r:id="rId5" w:history="1">
        <w:r w:rsidR="008F207B" w:rsidRPr="008F207B">
          <w:rPr>
            <w:rStyle w:val="Collegamentoipertestuale"/>
          </w:rPr>
          <w:t>francesca.stella@unipg.it</w:t>
        </w:r>
      </w:hyperlink>
      <w:r w:rsidR="008F207B" w:rsidRPr="008F207B">
        <w:t>)</w:t>
      </w:r>
    </w:p>
    <w:p w14:paraId="2CFABB80" w14:textId="77777777" w:rsidR="00063247" w:rsidRPr="00D3131D" w:rsidRDefault="00C6662E">
      <w:pPr>
        <w:pStyle w:val="Corpotesto"/>
        <w:spacing w:before="90"/>
        <w:ind w:left="132" w:firstLine="0"/>
        <w:rPr>
          <w:b/>
        </w:rPr>
      </w:pPr>
      <w:r w:rsidRPr="00D3131D">
        <w:rPr>
          <w:b/>
        </w:rPr>
        <w:t>Aspetti generali:</w:t>
      </w:r>
    </w:p>
    <w:p w14:paraId="29F7D7DF" w14:textId="77777777" w:rsidR="004A2DFF" w:rsidRDefault="004A2DFF">
      <w:pPr>
        <w:pStyle w:val="Corpotesto"/>
        <w:spacing w:before="90"/>
        <w:ind w:left="132" w:firstLine="0"/>
      </w:pPr>
    </w:p>
    <w:p w14:paraId="24214C99" w14:textId="77777777" w:rsidR="00063247" w:rsidRDefault="00C6662E" w:rsidP="004A2DFF">
      <w:pPr>
        <w:pStyle w:val="Paragrafoelenco"/>
        <w:numPr>
          <w:ilvl w:val="0"/>
          <w:numId w:val="5"/>
        </w:numPr>
        <w:tabs>
          <w:tab w:val="left" w:pos="839"/>
        </w:tabs>
        <w:spacing w:line="259" w:lineRule="auto"/>
        <w:ind w:right="62"/>
        <w:jc w:val="both"/>
        <w:rPr>
          <w:sz w:val="24"/>
        </w:rPr>
      </w:pPr>
      <w:r>
        <w:rPr>
          <w:sz w:val="24"/>
        </w:rPr>
        <w:t>Il tirocinio ha una durata complessiva di 250 ore (10 CFU), suddivisi in 200 ore di tirocinio pratico e 50 ore di tirocinio</w:t>
      </w:r>
      <w:r>
        <w:rPr>
          <w:spacing w:val="-3"/>
          <w:sz w:val="24"/>
        </w:rPr>
        <w:t xml:space="preserve"> </w:t>
      </w:r>
      <w:r>
        <w:rPr>
          <w:sz w:val="24"/>
        </w:rPr>
        <w:t>teorico.</w:t>
      </w:r>
    </w:p>
    <w:p w14:paraId="2C84411B" w14:textId="77777777" w:rsidR="00063247" w:rsidRDefault="00C6662E" w:rsidP="004A2DFF">
      <w:pPr>
        <w:pStyle w:val="Paragrafoelenco"/>
        <w:numPr>
          <w:ilvl w:val="0"/>
          <w:numId w:val="5"/>
        </w:numPr>
        <w:tabs>
          <w:tab w:val="left" w:pos="839"/>
        </w:tabs>
        <w:spacing w:before="2" w:line="256" w:lineRule="auto"/>
        <w:ind w:right="62"/>
        <w:jc w:val="both"/>
        <w:rPr>
          <w:sz w:val="24"/>
        </w:rPr>
      </w:pPr>
      <w:r>
        <w:rPr>
          <w:sz w:val="24"/>
        </w:rPr>
        <w:t>Per poterlo iniziare è necessario aver superato un numero di esami pari o superiore a 68 CFU ed essere iscritti al III anno di</w:t>
      </w:r>
      <w:r>
        <w:rPr>
          <w:spacing w:val="-2"/>
          <w:sz w:val="24"/>
        </w:rPr>
        <w:t xml:space="preserve"> </w:t>
      </w:r>
      <w:r>
        <w:rPr>
          <w:sz w:val="24"/>
        </w:rPr>
        <w:t>corso.</w:t>
      </w:r>
    </w:p>
    <w:p w14:paraId="68C27323" w14:textId="77777777" w:rsidR="00063247" w:rsidRDefault="00C6662E" w:rsidP="004A2DFF">
      <w:pPr>
        <w:pStyle w:val="Paragrafoelenco"/>
        <w:numPr>
          <w:ilvl w:val="0"/>
          <w:numId w:val="5"/>
        </w:numPr>
        <w:tabs>
          <w:tab w:val="left" w:pos="839"/>
        </w:tabs>
        <w:spacing w:before="4"/>
        <w:ind w:right="62" w:hanging="362"/>
        <w:jc w:val="both"/>
        <w:rPr>
          <w:sz w:val="24"/>
        </w:rPr>
      </w:pPr>
      <w:r>
        <w:rPr>
          <w:sz w:val="24"/>
        </w:rPr>
        <w:t>È possibile anticipare il tirocinio al II anno, purché si sia in possesso dei 68 CFU</w:t>
      </w:r>
      <w:r>
        <w:rPr>
          <w:spacing w:val="-13"/>
          <w:sz w:val="24"/>
        </w:rPr>
        <w:t xml:space="preserve"> </w:t>
      </w:r>
      <w:r>
        <w:rPr>
          <w:sz w:val="24"/>
        </w:rPr>
        <w:t>previsti.</w:t>
      </w:r>
    </w:p>
    <w:p w14:paraId="06C7E6C0" w14:textId="77777777" w:rsidR="00063247" w:rsidRDefault="00C6662E" w:rsidP="004A2DFF">
      <w:pPr>
        <w:pStyle w:val="Corpotesto"/>
        <w:spacing w:before="72" w:line="256" w:lineRule="auto"/>
        <w:ind w:right="62" w:firstLine="0"/>
        <w:jc w:val="both"/>
      </w:pPr>
      <w:r>
        <w:rPr>
          <w:u w:val="single"/>
        </w:rPr>
        <w:t>N.B. Si fa presente che il tirocinio prevede alcuni incontri teorici propedeutici e obbligatori</w:t>
      </w:r>
      <w:r>
        <w:t xml:space="preserve"> </w:t>
      </w:r>
      <w:r>
        <w:rPr>
          <w:u w:val="single"/>
        </w:rPr>
        <w:t>durante i mesi di ottobre-dicembre di ogni anno. Pertanto, gli studenti del II anno che volessero</w:t>
      </w:r>
      <w:r>
        <w:t xml:space="preserve"> </w:t>
      </w:r>
      <w:r>
        <w:rPr>
          <w:u w:val="single"/>
        </w:rPr>
        <w:t>anticiparlo devono partecipare a tali incontri, altrimenti non sarà possibile iniziare la parte</w:t>
      </w:r>
      <w:r>
        <w:rPr>
          <w:spacing w:val="-21"/>
          <w:u w:val="single"/>
        </w:rPr>
        <w:t xml:space="preserve"> </w:t>
      </w:r>
      <w:r>
        <w:rPr>
          <w:u w:val="single"/>
        </w:rPr>
        <w:t>pratica.</w:t>
      </w:r>
    </w:p>
    <w:p w14:paraId="3DEC0FD8" w14:textId="77777777" w:rsidR="00063247" w:rsidRDefault="00063247">
      <w:pPr>
        <w:pStyle w:val="Corpotesto"/>
        <w:spacing w:before="10"/>
        <w:ind w:left="0" w:firstLine="0"/>
        <w:rPr>
          <w:sz w:val="18"/>
        </w:rPr>
      </w:pPr>
    </w:p>
    <w:p w14:paraId="24289EDF" w14:textId="77777777" w:rsidR="00063247" w:rsidRDefault="00C6662E">
      <w:pPr>
        <w:pStyle w:val="Titolo1"/>
        <w:spacing w:before="90"/>
      </w:pPr>
      <w:r>
        <w:t>Tirocinio teorico</w:t>
      </w:r>
    </w:p>
    <w:p w14:paraId="45639CD7" w14:textId="77777777" w:rsidR="004A2DFF" w:rsidRDefault="004A2DFF">
      <w:pPr>
        <w:pStyle w:val="Titolo1"/>
        <w:spacing w:before="90"/>
      </w:pPr>
    </w:p>
    <w:p w14:paraId="1984B70E" w14:textId="77777777" w:rsidR="00063247" w:rsidRDefault="00C6662E">
      <w:pPr>
        <w:pStyle w:val="Corpotesto"/>
        <w:spacing w:before="14"/>
        <w:ind w:left="132" w:firstLine="0"/>
      </w:pPr>
      <w:r>
        <w:t>Le 50 ore previste sono così suddivise:</w:t>
      </w:r>
    </w:p>
    <w:p w14:paraId="136F4A7D" w14:textId="77777777" w:rsidR="00063247" w:rsidRDefault="00063247">
      <w:pPr>
        <w:pStyle w:val="Corpotesto"/>
        <w:spacing w:before="8"/>
        <w:ind w:left="0" w:firstLine="0"/>
        <w:rPr>
          <w:sz w:val="28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417"/>
        <w:gridCol w:w="1415"/>
        <w:gridCol w:w="2409"/>
      </w:tblGrid>
      <w:tr w:rsidR="00063247" w14:paraId="14571451" w14:textId="77777777">
        <w:trPr>
          <w:trHeight w:val="734"/>
        </w:trPr>
        <w:tc>
          <w:tcPr>
            <w:tcW w:w="641" w:type="dxa"/>
            <w:shd w:val="clear" w:color="auto" w:fill="FFFF00"/>
          </w:tcPr>
          <w:p w14:paraId="2F894BF1" w14:textId="77777777" w:rsidR="00063247" w:rsidRDefault="00063247">
            <w:pPr>
              <w:pStyle w:val="TableParagraph"/>
              <w:rPr>
                <w:sz w:val="24"/>
              </w:rPr>
            </w:pPr>
          </w:p>
        </w:tc>
        <w:tc>
          <w:tcPr>
            <w:tcW w:w="5417" w:type="dxa"/>
            <w:shd w:val="clear" w:color="auto" w:fill="FFFF00"/>
          </w:tcPr>
          <w:p w14:paraId="41332EAC" w14:textId="77777777" w:rsidR="00063247" w:rsidRPr="00A11DE8" w:rsidRDefault="00063247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63925952" w14:textId="77777777" w:rsidR="00063247" w:rsidRPr="00A11DE8" w:rsidRDefault="00C6662E">
            <w:pPr>
              <w:pStyle w:val="TableParagraph"/>
              <w:spacing w:before="1"/>
              <w:ind w:left="108"/>
              <w:rPr>
                <w:rFonts w:ascii="Arial"/>
                <w:b/>
                <w:sz w:val="24"/>
                <w:szCs w:val="24"/>
              </w:rPr>
            </w:pPr>
            <w:r w:rsidRPr="00A11DE8">
              <w:rPr>
                <w:rFonts w:ascii="Arial"/>
                <w:b/>
                <w:sz w:val="24"/>
                <w:szCs w:val="24"/>
              </w:rPr>
              <w:t>Tipologia</w:t>
            </w:r>
          </w:p>
        </w:tc>
        <w:tc>
          <w:tcPr>
            <w:tcW w:w="1415" w:type="dxa"/>
            <w:shd w:val="clear" w:color="auto" w:fill="FFFF00"/>
          </w:tcPr>
          <w:p w14:paraId="00797AA8" w14:textId="77777777" w:rsidR="00063247" w:rsidRPr="00A11DE8" w:rsidRDefault="00063247" w:rsidP="008F207B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  <w:p w14:paraId="4F6326AB" w14:textId="77777777" w:rsidR="00063247" w:rsidRPr="00A11DE8" w:rsidRDefault="00C6662E" w:rsidP="008F207B">
            <w:pPr>
              <w:pStyle w:val="TableParagraph"/>
              <w:spacing w:before="1"/>
              <w:ind w:left="106"/>
              <w:jc w:val="center"/>
              <w:rPr>
                <w:rFonts w:ascii="Arial"/>
                <w:b/>
                <w:sz w:val="24"/>
                <w:szCs w:val="24"/>
              </w:rPr>
            </w:pPr>
            <w:proofErr w:type="spellStart"/>
            <w:r w:rsidRPr="00A11DE8">
              <w:rPr>
                <w:rFonts w:ascii="Arial"/>
                <w:b/>
                <w:sz w:val="24"/>
                <w:szCs w:val="24"/>
              </w:rPr>
              <w:t>Num</w:t>
            </w:r>
            <w:proofErr w:type="spellEnd"/>
            <w:r w:rsidRPr="00A11DE8">
              <w:rPr>
                <w:rFonts w:ascii="Arial"/>
                <w:b/>
                <w:sz w:val="24"/>
                <w:szCs w:val="24"/>
              </w:rPr>
              <w:t>. ore</w:t>
            </w:r>
          </w:p>
        </w:tc>
        <w:tc>
          <w:tcPr>
            <w:tcW w:w="2409" w:type="dxa"/>
            <w:shd w:val="clear" w:color="auto" w:fill="FFFF00"/>
          </w:tcPr>
          <w:p w14:paraId="29CF4B56" w14:textId="77777777" w:rsidR="00063247" w:rsidRPr="00A11DE8" w:rsidRDefault="00063247" w:rsidP="008F207B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  <w:p w14:paraId="1089DFB0" w14:textId="77777777" w:rsidR="00063247" w:rsidRPr="00A11DE8" w:rsidRDefault="00C6662E" w:rsidP="008F207B">
            <w:pPr>
              <w:pStyle w:val="TableParagraph"/>
              <w:spacing w:before="1"/>
              <w:ind w:left="107"/>
              <w:jc w:val="center"/>
              <w:rPr>
                <w:rFonts w:ascii="Arial"/>
                <w:b/>
                <w:sz w:val="24"/>
                <w:szCs w:val="24"/>
              </w:rPr>
            </w:pPr>
            <w:r w:rsidRPr="00A11DE8">
              <w:rPr>
                <w:rFonts w:ascii="Arial"/>
                <w:b/>
                <w:sz w:val="24"/>
                <w:szCs w:val="24"/>
              </w:rPr>
              <w:t>Periodo</w:t>
            </w:r>
          </w:p>
        </w:tc>
      </w:tr>
      <w:tr w:rsidR="00063247" w14:paraId="6116D78B" w14:textId="77777777" w:rsidTr="00D75ABB">
        <w:trPr>
          <w:trHeight w:val="855"/>
        </w:trPr>
        <w:tc>
          <w:tcPr>
            <w:tcW w:w="641" w:type="dxa"/>
          </w:tcPr>
          <w:p w14:paraId="6BB335CC" w14:textId="77777777" w:rsidR="00063247" w:rsidRDefault="00063247">
            <w:pPr>
              <w:pStyle w:val="TableParagraph"/>
              <w:spacing w:before="4"/>
              <w:rPr>
                <w:sz w:val="37"/>
              </w:rPr>
            </w:pPr>
          </w:p>
          <w:p w14:paraId="5523D329" w14:textId="77777777" w:rsidR="00063247" w:rsidRDefault="00C6662E">
            <w:pPr>
              <w:pStyle w:val="TableParagraph"/>
              <w:spacing w:before="1"/>
              <w:ind w:right="237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99"/>
                <w:sz w:val="26"/>
              </w:rPr>
              <w:t>1</w:t>
            </w:r>
          </w:p>
        </w:tc>
        <w:tc>
          <w:tcPr>
            <w:tcW w:w="5417" w:type="dxa"/>
          </w:tcPr>
          <w:p w14:paraId="5A68B611" w14:textId="77777777" w:rsidR="00063247" w:rsidRPr="00A11DE8" w:rsidRDefault="00C6662E" w:rsidP="00D75ABB">
            <w:pPr>
              <w:pStyle w:val="TableParagraph"/>
              <w:spacing w:before="108" w:line="259" w:lineRule="auto"/>
              <w:ind w:left="108"/>
              <w:rPr>
                <w:rFonts w:ascii="Arial"/>
                <w:sz w:val="24"/>
                <w:szCs w:val="24"/>
              </w:rPr>
            </w:pPr>
            <w:r w:rsidRPr="00A11DE8">
              <w:rPr>
                <w:rFonts w:ascii="Arial"/>
                <w:sz w:val="24"/>
                <w:szCs w:val="24"/>
              </w:rPr>
              <w:t>Incontri di approfondimento teorico, organizzati dal</w:t>
            </w:r>
            <w:r w:rsidR="00D75ABB">
              <w:rPr>
                <w:rFonts w:ascii="Arial"/>
                <w:sz w:val="24"/>
                <w:szCs w:val="24"/>
              </w:rPr>
              <w:t xml:space="preserve"> </w:t>
            </w:r>
            <w:r w:rsidRPr="00A11DE8">
              <w:rPr>
                <w:rFonts w:ascii="Arial"/>
                <w:sz w:val="24"/>
                <w:szCs w:val="24"/>
              </w:rPr>
              <w:t>Corso di Laurea</w:t>
            </w:r>
          </w:p>
        </w:tc>
        <w:tc>
          <w:tcPr>
            <w:tcW w:w="1415" w:type="dxa"/>
          </w:tcPr>
          <w:p w14:paraId="7E1D92C6" w14:textId="77777777" w:rsidR="00063247" w:rsidRPr="00A11DE8" w:rsidRDefault="00063247" w:rsidP="009C333A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</w:p>
          <w:p w14:paraId="4F94A5A6" w14:textId="77777777" w:rsidR="00063247" w:rsidRPr="00A11DE8" w:rsidRDefault="00D75ABB" w:rsidP="009C333A">
            <w:pPr>
              <w:pStyle w:val="TableParagraph"/>
              <w:ind w:left="106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20</w:t>
            </w:r>
            <w:r w:rsidR="00C6662E" w:rsidRPr="00A11DE8">
              <w:rPr>
                <w:rFonts w:ascii="Arial"/>
                <w:sz w:val="24"/>
                <w:szCs w:val="24"/>
              </w:rPr>
              <w:t xml:space="preserve"> ore</w:t>
            </w:r>
          </w:p>
        </w:tc>
        <w:tc>
          <w:tcPr>
            <w:tcW w:w="2409" w:type="dxa"/>
          </w:tcPr>
          <w:p w14:paraId="14A3A48E" w14:textId="77777777" w:rsidR="00063247" w:rsidRPr="00A11DE8" w:rsidRDefault="00063247" w:rsidP="009C333A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</w:p>
          <w:p w14:paraId="64EC877E" w14:textId="6D1D300C" w:rsidR="00063247" w:rsidRPr="00A11DE8" w:rsidRDefault="008F207B" w:rsidP="009C333A">
            <w:pPr>
              <w:pStyle w:val="TableParagraph"/>
              <w:ind w:left="107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o</w:t>
            </w:r>
            <w:r w:rsidR="00C6662E" w:rsidRPr="00A11DE8">
              <w:rPr>
                <w:rFonts w:ascii="Arial"/>
                <w:sz w:val="24"/>
                <w:szCs w:val="24"/>
              </w:rPr>
              <w:t>ttobre-</w:t>
            </w:r>
            <w:r>
              <w:rPr>
                <w:rFonts w:ascii="Arial"/>
                <w:sz w:val="24"/>
                <w:szCs w:val="24"/>
              </w:rPr>
              <w:t>d</w:t>
            </w:r>
            <w:r w:rsidR="00C6662E" w:rsidRPr="00A11DE8">
              <w:rPr>
                <w:rFonts w:ascii="Arial"/>
                <w:sz w:val="24"/>
                <w:szCs w:val="24"/>
              </w:rPr>
              <w:t>icembre</w:t>
            </w:r>
          </w:p>
        </w:tc>
      </w:tr>
      <w:tr w:rsidR="00063247" w14:paraId="49D653AD" w14:textId="77777777">
        <w:trPr>
          <w:trHeight w:val="820"/>
        </w:trPr>
        <w:tc>
          <w:tcPr>
            <w:tcW w:w="641" w:type="dxa"/>
          </w:tcPr>
          <w:p w14:paraId="4457E97B" w14:textId="77777777" w:rsidR="00063247" w:rsidRDefault="00063247">
            <w:pPr>
              <w:pStyle w:val="TableParagraph"/>
              <w:spacing w:before="1"/>
              <w:rPr>
                <w:sz w:val="26"/>
              </w:rPr>
            </w:pPr>
          </w:p>
          <w:p w14:paraId="7BA4E26E" w14:textId="77777777" w:rsidR="00063247" w:rsidRDefault="00C6662E">
            <w:pPr>
              <w:pStyle w:val="TableParagraph"/>
              <w:ind w:right="237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99"/>
                <w:sz w:val="26"/>
              </w:rPr>
              <w:t>2</w:t>
            </w:r>
          </w:p>
        </w:tc>
        <w:tc>
          <w:tcPr>
            <w:tcW w:w="5417" w:type="dxa"/>
          </w:tcPr>
          <w:p w14:paraId="7F8F927D" w14:textId="77777777" w:rsidR="00063247" w:rsidRPr="00A11DE8" w:rsidRDefault="00C6662E">
            <w:pPr>
              <w:pStyle w:val="TableParagraph"/>
              <w:spacing w:before="108" w:line="259" w:lineRule="auto"/>
              <w:ind w:left="108" w:right="263"/>
              <w:rPr>
                <w:rFonts w:ascii="Arial"/>
                <w:sz w:val="24"/>
                <w:szCs w:val="24"/>
              </w:rPr>
            </w:pPr>
            <w:r w:rsidRPr="00A11DE8">
              <w:rPr>
                <w:rFonts w:ascii="Arial"/>
                <w:sz w:val="24"/>
                <w:szCs w:val="24"/>
              </w:rPr>
              <w:t>Incontri organizzati dal Corso di Laurea con esperti e testimoni privilegiati</w:t>
            </w:r>
          </w:p>
        </w:tc>
        <w:tc>
          <w:tcPr>
            <w:tcW w:w="1415" w:type="dxa"/>
          </w:tcPr>
          <w:p w14:paraId="41F3C144" w14:textId="77777777" w:rsidR="00063247" w:rsidRPr="00A11DE8" w:rsidRDefault="00063247" w:rsidP="009C333A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  <w:p w14:paraId="3F4A3148" w14:textId="77777777" w:rsidR="00063247" w:rsidRPr="00A11DE8" w:rsidRDefault="00C6662E" w:rsidP="009C333A">
            <w:pPr>
              <w:pStyle w:val="TableParagraph"/>
              <w:ind w:left="106"/>
              <w:jc w:val="center"/>
              <w:rPr>
                <w:rFonts w:ascii="Arial"/>
                <w:sz w:val="24"/>
                <w:szCs w:val="24"/>
              </w:rPr>
            </w:pPr>
            <w:r w:rsidRPr="00A11DE8">
              <w:rPr>
                <w:rFonts w:ascii="Arial"/>
                <w:sz w:val="24"/>
                <w:szCs w:val="24"/>
              </w:rPr>
              <w:t>1</w:t>
            </w:r>
            <w:r w:rsidR="00D75ABB">
              <w:rPr>
                <w:rFonts w:ascii="Arial"/>
                <w:sz w:val="24"/>
                <w:szCs w:val="24"/>
              </w:rPr>
              <w:t>5</w:t>
            </w:r>
            <w:r w:rsidRPr="00A11DE8">
              <w:rPr>
                <w:rFonts w:ascii="Arial"/>
                <w:sz w:val="24"/>
                <w:szCs w:val="24"/>
              </w:rPr>
              <w:t xml:space="preserve"> ore</w:t>
            </w:r>
          </w:p>
        </w:tc>
        <w:tc>
          <w:tcPr>
            <w:tcW w:w="2409" w:type="dxa"/>
          </w:tcPr>
          <w:p w14:paraId="1C51805C" w14:textId="77777777" w:rsidR="00063247" w:rsidRPr="00A11DE8" w:rsidRDefault="00063247" w:rsidP="009C333A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  <w:p w14:paraId="7DB5FDCB" w14:textId="4E2B7E99" w:rsidR="00063247" w:rsidRPr="00A11DE8" w:rsidRDefault="008F207B" w:rsidP="009C333A">
            <w:pPr>
              <w:pStyle w:val="TableParagraph"/>
              <w:ind w:left="107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m</w:t>
            </w:r>
            <w:r w:rsidR="00C6662E" w:rsidRPr="00A11DE8">
              <w:rPr>
                <w:rFonts w:ascii="Arial"/>
                <w:sz w:val="24"/>
                <w:szCs w:val="24"/>
              </w:rPr>
              <w:t>arzo-</w:t>
            </w:r>
            <w:r>
              <w:rPr>
                <w:rFonts w:ascii="Arial"/>
                <w:sz w:val="24"/>
                <w:szCs w:val="24"/>
              </w:rPr>
              <w:t>m</w:t>
            </w:r>
            <w:r w:rsidR="00C6662E" w:rsidRPr="00A11DE8">
              <w:rPr>
                <w:rFonts w:ascii="Arial"/>
                <w:sz w:val="24"/>
                <w:szCs w:val="24"/>
              </w:rPr>
              <w:t>aggio</w:t>
            </w:r>
          </w:p>
        </w:tc>
      </w:tr>
      <w:tr w:rsidR="00063247" w14:paraId="0CD2F6B0" w14:textId="77777777" w:rsidTr="00D75ABB">
        <w:trPr>
          <w:trHeight w:val="755"/>
        </w:trPr>
        <w:tc>
          <w:tcPr>
            <w:tcW w:w="641" w:type="dxa"/>
          </w:tcPr>
          <w:p w14:paraId="3E54E226" w14:textId="77777777" w:rsidR="00063247" w:rsidRDefault="00063247">
            <w:pPr>
              <w:pStyle w:val="TableParagraph"/>
              <w:spacing w:before="5"/>
              <w:rPr>
                <w:sz w:val="23"/>
              </w:rPr>
            </w:pPr>
          </w:p>
          <w:p w14:paraId="59749E86" w14:textId="77777777" w:rsidR="00063247" w:rsidRDefault="00C6662E">
            <w:pPr>
              <w:pStyle w:val="TableParagraph"/>
              <w:ind w:right="237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99"/>
                <w:sz w:val="26"/>
              </w:rPr>
              <w:t>3</w:t>
            </w:r>
          </w:p>
        </w:tc>
        <w:tc>
          <w:tcPr>
            <w:tcW w:w="5417" w:type="dxa"/>
            <w:vAlign w:val="center"/>
          </w:tcPr>
          <w:p w14:paraId="69F268E6" w14:textId="77777777" w:rsidR="00063247" w:rsidRPr="00A11DE8" w:rsidRDefault="00C6662E">
            <w:pPr>
              <w:pStyle w:val="TableParagraph"/>
              <w:spacing w:before="87" w:line="320" w:lineRule="atLeast"/>
              <w:ind w:left="108"/>
              <w:rPr>
                <w:rFonts w:ascii="Arial"/>
                <w:sz w:val="24"/>
                <w:szCs w:val="24"/>
              </w:rPr>
            </w:pPr>
            <w:r w:rsidRPr="00A11DE8">
              <w:rPr>
                <w:rFonts w:ascii="Arial"/>
                <w:sz w:val="24"/>
                <w:szCs w:val="24"/>
              </w:rPr>
              <w:t>Partecipazione autonoma a convegni e seminari</w:t>
            </w:r>
          </w:p>
        </w:tc>
        <w:tc>
          <w:tcPr>
            <w:tcW w:w="1415" w:type="dxa"/>
          </w:tcPr>
          <w:p w14:paraId="13AF20D1" w14:textId="77777777" w:rsidR="00063247" w:rsidRPr="00A11DE8" w:rsidRDefault="00063247" w:rsidP="009C333A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</w:p>
          <w:p w14:paraId="408A9C8F" w14:textId="77777777" w:rsidR="00063247" w:rsidRPr="00A11DE8" w:rsidRDefault="00D75ABB" w:rsidP="009C333A">
            <w:pPr>
              <w:pStyle w:val="TableParagraph"/>
              <w:ind w:left="106"/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1</w:t>
            </w:r>
            <w:r w:rsidR="00C6662E" w:rsidRPr="00A11DE8">
              <w:rPr>
                <w:rFonts w:ascii="Arial"/>
                <w:sz w:val="24"/>
                <w:szCs w:val="24"/>
              </w:rPr>
              <w:t>0 ore</w:t>
            </w:r>
          </w:p>
        </w:tc>
        <w:tc>
          <w:tcPr>
            <w:tcW w:w="2409" w:type="dxa"/>
          </w:tcPr>
          <w:p w14:paraId="20A5015A" w14:textId="77777777" w:rsidR="00063247" w:rsidRPr="00A11DE8" w:rsidRDefault="00063247" w:rsidP="009C333A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</w:p>
          <w:p w14:paraId="7531A6A5" w14:textId="77777777" w:rsidR="00063247" w:rsidRPr="00A11DE8" w:rsidRDefault="00C6662E" w:rsidP="009C333A">
            <w:pPr>
              <w:pStyle w:val="TableParagraph"/>
              <w:ind w:left="107"/>
              <w:jc w:val="center"/>
              <w:rPr>
                <w:rFonts w:ascii="Arial" w:hAnsi="Arial"/>
                <w:sz w:val="24"/>
                <w:szCs w:val="24"/>
              </w:rPr>
            </w:pPr>
            <w:r w:rsidRPr="00A11DE8">
              <w:rPr>
                <w:rFonts w:ascii="Arial" w:hAnsi="Arial"/>
                <w:sz w:val="24"/>
                <w:szCs w:val="24"/>
              </w:rPr>
              <w:t>Tutto l’anno</w:t>
            </w:r>
          </w:p>
        </w:tc>
      </w:tr>
      <w:tr w:rsidR="00063247" w14:paraId="4D492BF9" w14:textId="77777777">
        <w:trPr>
          <w:trHeight w:val="756"/>
        </w:trPr>
        <w:tc>
          <w:tcPr>
            <w:tcW w:w="641" w:type="dxa"/>
          </w:tcPr>
          <w:p w14:paraId="144E8340" w14:textId="77777777" w:rsidR="00063247" w:rsidRDefault="00063247">
            <w:pPr>
              <w:pStyle w:val="TableParagraph"/>
              <w:spacing w:before="5"/>
              <w:rPr>
                <w:sz w:val="23"/>
              </w:rPr>
            </w:pPr>
          </w:p>
          <w:p w14:paraId="230DE267" w14:textId="77777777" w:rsidR="00063247" w:rsidRDefault="00C6662E">
            <w:pPr>
              <w:pStyle w:val="TableParagraph"/>
              <w:ind w:right="237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w w:val="99"/>
                <w:sz w:val="26"/>
              </w:rPr>
              <w:t>4</w:t>
            </w:r>
          </w:p>
        </w:tc>
        <w:tc>
          <w:tcPr>
            <w:tcW w:w="5417" w:type="dxa"/>
          </w:tcPr>
          <w:p w14:paraId="66B34D14" w14:textId="77777777" w:rsidR="00063247" w:rsidRPr="00A11DE8" w:rsidRDefault="0006324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07A0D2EF" w14:textId="77777777" w:rsidR="00063247" w:rsidRPr="00A11DE8" w:rsidRDefault="00C6662E">
            <w:pPr>
              <w:pStyle w:val="TableParagraph"/>
              <w:ind w:left="108"/>
              <w:rPr>
                <w:rFonts w:ascii="Arial"/>
                <w:sz w:val="24"/>
                <w:szCs w:val="24"/>
              </w:rPr>
            </w:pPr>
            <w:r w:rsidRPr="00A11DE8">
              <w:rPr>
                <w:rFonts w:ascii="Arial"/>
                <w:sz w:val="24"/>
                <w:szCs w:val="24"/>
              </w:rPr>
              <w:t>Stesura relazione finale</w:t>
            </w:r>
          </w:p>
        </w:tc>
        <w:tc>
          <w:tcPr>
            <w:tcW w:w="1415" w:type="dxa"/>
          </w:tcPr>
          <w:p w14:paraId="3FC8C60F" w14:textId="77777777" w:rsidR="00063247" w:rsidRPr="00A11DE8" w:rsidRDefault="00063247" w:rsidP="009C333A">
            <w:pPr>
              <w:pStyle w:val="TableParagraph"/>
              <w:spacing w:before="8"/>
              <w:jc w:val="center"/>
              <w:rPr>
                <w:sz w:val="24"/>
                <w:szCs w:val="24"/>
              </w:rPr>
            </w:pPr>
          </w:p>
          <w:p w14:paraId="1462FFE0" w14:textId="77777777" w:rsidR="00063247" w:rsidRPr="00A11DE8" w:rsidRDefault="00C6662E" w:rsidP="009C333A">
            <w:pPr>
              <w:pStyle w:val="TableParagraph"/>
              <w:ind w:left="106"/>
              <w:jc w:val="center"/>
              <w:rPr>
                <w:rFonts w:ascii="Arial"/>
                <w:sz w:val="24"/>
                <w:szCs w:val="24"/>
              </w:rPr>
            </w:pPr>
            <w:r w:rsidRPr="00A11DE8">
              <w:rPr>
                <w:rFonts w:ascii="Arial"/>
                <w:sz w:val="24"/>
                <w:szCs w:val="24"/>
              </w:rPr>
              <w:t>5 ore</w:t>
            </w:r>
          </w:p>
        </w:tc>
        <w:tc>
          <w:tcPr>
            <w:tcW w:w="2409" w:type="dxa"/>
          </w:tcPr>
          <w:p w14:paraId="34FEE05C" w14:textId="77777777" w:rsidR="00063247" w:rsidRPr="00A11DE8" w:rsidRDefault="00063247" w:rsidP="009C333A">
            <w:pPr>
              <w:pStyle w:val="TableParagraph"/>
              <w:spacing w:before="8"/>
              <w:jc w:val="center"/>
              <w:rPr>
                <w:sz w:val="24"/>
                <w:szCs w:val="24"/>
              </w:rPr>
            </w:pPr>
          </w:p>
          <w:p w14:paraId="30F1F4CD" w14:textId="77777777" w:rsidR="00063247" w:rsidRPr="00A11DE8" w:rsidRDefault="00C6662E" w:rsidP="009C333A">
            <w:pPr>
              <w:pStyle w:val="TableParagraph"/>
              <w:ind w:left="107"/>
              <w:jc w:val="center"/>
              <w:rPr>
                <w:rFonts w:ascii="Arial"/>
                <w:sz w:val="24"/>
                <w:szCs w:val="24"/>
              </w:rPr>
            </w:pPr>
            <w:r w:rsidRPr="00A11DE8">
              <w:rPr>
                <w:rFonts w:ascii="Arial"/>
                <w:sz w:val="24"/>
                <w:szCs w:val="24"/>
              </w:rPr>
              <w:t>A fine esperienza</w:t>
            </w:r>
          </w:p>
        </w:tc>
      </w:tr>
      <w:tr w:rsidR="00063247" w14:paraId="4A411A94" w14:textId="77777777">
        <w:trPr>
          <w:trHeight w:val="758"/>
        </w:trPr>
        <w:tc>
          <w:tcPr>
            <w:tcW w:w="641" w:type="dxa"/>
          </w:tcPr>
          <w:p w14:paraId="0B28BE96" w14:textId="77777777" w:rsidR="00063247" w:rsidRDefault="00063247">
            <w:pPr>
              <w:pStyle w:val="TableParagraph"/>
              <w:rPr>
                <w:sz w:val="24"/>
              </w:rPr>
            </w:pPr>
          </w:p>
        </w:tc>
        <w:tc>
          <w:tcPr>
            <w:tcW w:w="5417" w:type="dxa"/>
          </w:tcPr>
          <w:p w14:paraId="35242CC7" w14:textId="77777777" w:rsidR="00063247" w:rsidRPr="00A11DE8" w:rsidRDefault="00063247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47D68F2E" w14:textId="77777777" w:rsidR="00063247" w:rsidRPr="00A11DE8" w:rsidRDefault="00C6662E">
            <w:pPr>
              <w:pStyle w:val="TableParagraph"/>
              <w:ind w:left="108"/>
              <w:rPr>
                <w:rFonts w:ascii="Arial"/>
                <w:sz w:val="24"/>
                <w:szCs w:val="24"/>
              </w:rPr>
            </w:pPr>
            <w:r w:rsidRPr="00A11DE8">
              <w:rPr>
                <w:rFonts w:ascii="Arial"/>
                <w:sz w:val="24"/>
                <w:szCs w:val="24"/>
              </w:rPr>
              <w:t>TOTALE</w:t>
            </w:r>
          </w:p>
        </w:tc>
        <w:tc>
          <w:tcPr>
            <w:tcW w:w="1415" w:type="dxa"/>
          </w:tcPr>
          <w:p w14:paraId="0D3FBD18" w14:textId="77777777" w:rsidR="00063247" w:rsidRPr="00A11DE8" w:rsidRDefault="00063247" w:rsidP="009C333A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</w:p>
          <w:p w14:paraId="6145EBFA" w14:textId="77777777" w:rsidR="00063247" w:rsidRPr="00A11DE8" w:rsidRDefault="00C6662E" w:rsidP="009C333A">
            <w:pPr>
              <w:pStyle w:val="TableParagraph"/>
              <w:ind w:left="106"/>
              <w:jc w:val="center"/>
              <w:rPr>
                <w:rFonts w:ascii="Arial"/>
                <w:sz w:val="24"/>
                <w:szCs w:val="24"/>
              </w:rPr>
            </w:pPr>
            <w:r w:rsidRPr="00A11DE8">
              <w:rPr>
                <w:rFonts w:ascii="Arial"/>
                <w:sz w:val="24"/>
                <w:szCs w:val="24"/>
              </w:rPr>
              <w:t>50 ore</w:t>
            </w:r>
          </w:p>
        </w:tc>
        <w:tc>
          <w:tcPr>
            <w:tcW w:w="2409" w:type="dxa"/>
          </w:tcPr>
          <w:p w14:paraId="527AC0BE" w14:textId="77777777" w:rsidR="00063247" w:rsidRPr="00A11DE8" w:rsidRDefault="0006324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EA58CA3" w14:textId="77777777" w:rsidR="00D3131D" w:rsidRDefault="00D3131D" w:rsidP="00D3131D">
      <w:pPr>
        <w:pStyle w:val="Paragrafoelenco"/>
        <w:tabs>
          <w:tab w:val="left" w:pos="839"/>
        </w:tabs>
        <w:spacing w:before="77" w:line="256" w:lineRule="auto"/>
        <w:ind w:right="62" w:firstLine="0"/>
        <w:jc w:val="both"/>
        <w:rPr>
          <w:sz w:val="24"/>
        </w:rPr>
      </w:pPr>
    </w:p>
    <w:p w14:paraId="70112021" w14:textId="77777777" w:rsidR="00063247" w:rsidRDefault="00C6662E" w:rsidP="004A2DFF">
      <w:pPr>
        <w:pStyle w:val="Paragrafoelenco"/>
        <w:numPr>
          <w:ilvl w:val="0"/>
          <w:numId w:val="4"/>
        </w:numPr>
        <w:tabs>
          <w:tab w:val="left" w:pos="839"/>
        </w:tabs>
        <w:spacing w:before="77" w:line="256" w:lineRule="auto"/>
        <w:ind w:right="62"/>
        <w:jc w:val="both"/>
        <w:rPr>
          <w:sz w:val="24"/>
        </w:rPr>
      </w:pPr>
      <w:r>
        <w:rPr>
          <w:sz w:val="24"/>
        </w:rPr>
        <w:t>Gli incontri di approfondimento teorico sono quelli propedeutici all’inizio dell’esperienza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pratica. Sono obbligatori e si tengono tra </w:t>
      </w:r>
      <w:r w:rsidR="00D75ABB">
        <w:rPr>
          <w:sz w:val="24"/>
        </w:rPr>
        <w:t>ottobre</w:t>
      </w:r>
      <w:r>
        <w:rPr>
          <w:sz w:val="24"/>
        </w:rPr>
        <w:t xml:space="preserve"> e dicembre di ogni anno. Il tirocinio pratico potrà iniziare subito dopo, ma mai prima. Durante gli incontri </w:t>
      </w:r>
      <w:r w:rsidR="00D3131D">
        <w:rPr>
          <w:sz w:val="24"/>
        </w:rPr>
        <w:t>(solitamente in Teams) viene scaricato l’elenco dei partecipanti</w:t>
      </w:r>
      <w:r>
        <w:rPr>
          <w:sz w:val="24"/>
        </w:rPr>
        <w:t>.</w:t>
      </w:r>
    </w:p>
    <w:p w14:paraId="5C0A86CD" w14:textId="2CC6388A" w:rsidR="00D3131D" w:rsidRDefault="00C6662E" w:rsidP="00D3131D">
      <w:pPr>
        <w:pStyle w:val="Paragrafoelenco"/>
        <w:numPr>
          <w:ilvl w:val="0"/>
          <w:numId w:val="4"/>
        </w:numPr>
        <w:tabs>
          <w:tab w:val="left" w:pos="839"/>
        </w:tabs>
        <w:spacing w:before="77" w:line="256" w:lineRule="auto"/>
        <w:ind w:right="62"/>
        <w:jc w:val="both"/>
        <w:rPr>
          <w:sz w:val="24"/>
        </w:rPr>
      </w:pPr>
      <w:r w:rsidRPr="00D3131D">
        <w:rPr>
          <w:sz w:val="24"/>
        </w:rPr>
        <w:t xml:space="preserve">Gli incontri organizzati dal </w:t>
      </w:r>
      <w:proofErr w:type="spellStart"/>
      <w:r w:rsidRPr="00D3131D">
        <w:rPr>
          <w:sz w:val="24"/>
        </w:rPr>
        <w:t>CdL</w:t>
      </w:r>
      <w:proofErr w:type="spellEnd"/>
      <w:r w:rsidRPr="00D3131D">
        <w:rPr>
          <w:sz w:val="24"/>
        </w:rPr>
        <w:t xml:space="preserve"> si tengono tra marzo e maggio di ogni anno, sono obbligatori e ne viene data notizia circa un mese prima del loro inizio, quindi verso febbraio. È possibile che il </w:t>
      </w:r>
      <w:proofErr w:type="spellStart"/>
      <w:r w:rsidRPr="00D3131D">
        <w:rPr>
          <w:sz w:val="24"/>
        </w:rPr>
        <w:t>Cd</w:t>
      </w:r>
      <w:r w:rsidR="008F207B">
        <w:rPr>
          <w:sz w:val="24"/>
        </w:rPr>
        <w:t>S</w:t>
      </w:r>
      <w:proofErr w:type="spellEnd"/>
      <w:r w:rsidRPr="00D3131D">
        <w:rPr>
          <w:sz w:val="24"/>
        </w:rPr>
        <w:t xml:space="preserve"> ne organizzi di più di quelli necessari e in questo caso lo studente potrà scegliere quelli di suo interesse, tenendo sempre a mente che deve in </w:t>
      </w:r>
      <w:r w:rsidR="008F207B">
        <w:rPr>
          <w:sz w:val="24"/>
        </w:rPr>
        <w:t>totale</w:t>
      </w:r>
      <w:r w:rsidRPr="00D3131D">
        <w:rPr>
          <w:sz w:val="24"/>
        </w:rPr>
        <w:t xml:space="preserve"> </w:t>
      </w:r>
      <w:r w:rsidRPr="008F207B">
        <w:rPr>
          <w:b/>
          <w:bCs/>
          <w:sz w:val="24"/>
        </w:rPr>
        <w:t>10 ore</w:t>
      </w:r>
      <w:r w:rsidRPr="00D3131D">
        <w:rPr>
          <w:sz w:val="24"/>
        </w:rPr>
        <w:t xml:space="preserve">. </w:t>
      </w:r>
      <w:r w:rsidR="00D3131D">
        <w:rPr>
          <w:sz w:val="24"/>
        </w:rPr>
        <w:t xml:space="preserve">Durante gli incontri (solitamente </w:t>
      </w:r>
      <w:r w:rsidR="008F207B">
        <w:rPr>
          <w:sz w:val="24"/>
        </w:rPr>
        <w:t>su</w:t>
      </w:r>
      <w:r w:rsidR="00D3131D">
        <w:rPr>
          <w:sz w:val="24"/>
        </w:rPr>
        <w:t xml:space="preserve"> </w:t>
      </w:r>
      <w:r w:rsidR="008F207B">
        <w:rPr>
          <w:sz w:val="24"/>
        </w:rPr>
        <w:t>Microsoft-</w:t>
      </w:r>
      <w:r w:rsidR="00D3131D">
        <w:rPr>
          <w:sz w:val="24"/>
        </w:rPr>
        <w:t>Teams) viene scaricato l’elenco dei partecipanti.</w:t>
      </w:r>
    </w:p>
    <w:p w14:paraId="1AE24735" w14:textId="6CBB6315" w:rsidR="00063247" w:rsidRPr="00D3131D" w:rsidRDefault="00C6662E" w:rsidP="004A2DFF">
      <w:pPr>
        <w:pStyle w:val="Paragrafoelenco"/>
        <w:numPr>
          <w:ilvl w:val="0"/>
          <w:numId w:val="4"/>
        </w:numPr>
        <w:tabs>
          <w:tab w:val="left" w:pos="839"/>
        </w:tabs>
        <w:spacing w:before="0" w:line="259" w:lineRule="auto"/>
        <w:ind w:right="62"/>
        <w:jc w:val="both"/>
        <w:rPr>
          <w:sz w:val="24"/>
        </w:rPr>
      </w:pPr>
      <w:r w:rsidRPr="00D3131D">
        <w:rPr>
          <w:sz w:val="24"/>
        </w:rPr>
        <w:t>Le ore dedicate alla partecipazione a convegni e seminari sono organizzate autonomamente dallo studente, nel senso che egli dovrà individuare gli incontri di suo interesse e attinenti</w:t>
      </w:r>
      <w:r w:rsidRPr="00D3131D">
        <w:rPr>
          <w:spacing w:val="-16"/>
          <w:sz w:val="24"/>
        </w:rPr>
        <w:t xml:space="preserve"> </w:t>
      </w:r>
      <w:r w:rsidRPr="00D3131D">
        <w:rPr>
          <w:sz w:val="24"/>
        </w:rPr>
        <w:t xml:space="preserve">alle </w:t>
      </w:r>
      <w:r w:rsidR="008F207B">
        <w:rPr>
          <w:sz w:val="24"/>
        </w:rPr>
        <w:t xml:space="preserve">tematiche delle </w:t>
      </w:r>
      <w:r w:rsidRPr="00D3131D">
        <w:rPr>
          <w:sz w:val="24"/>
        </w:rPr>
        <w:t xml:space="preserve">scienze </w:t>
      </w:r>
      <w:r w:rsidR="008F207B">
        <w:rPr>
          <w:sz w:val="24"/>
        </w:rPr>
        <w:t xml:space="preserve">umane e </w:t>
      </w:r>
      <w:r w:rsidRPr="00D3131D">
        <w:rPr>
          <w:sz w:val="24"/>
        </w:rPr>
        <w:t xml:space="preserve">dell’educazione. È necessario che lo studente si faccia rilasciare una dichiarazione o attestato che </w:t>
      </w:r>
      <w:r w:rsidR="008F207B">
        <w:rPr>
          <w:sz w:val="24"/>
        </w:rPr>
        <w:t>compili un autocertificazione rispetto ai seminari frequentanti</w:t>
      </w:r>
      <w:r w:rsidRPr="00D3131D">
        <w:rPr>
          <w:sz w:val="24"/>
        </w:rPr>
        <w:t>. Tale documentazione dovrà poi essere presentata il giorno dell’esame finale di</w:t>
      </w:r>
      <w:r w:rsidRPr="00D3131D">
        <w:rPr>
          <w:spacing w:val="-1"/>
          <w:sz w:val="24"/>
        </w:rPr>
        <w:t xml:space="preserve"> </w:t>
      </w:r>
      <w:r w:rsidRPr="00D3131D">
        <w:rPr>
          <w:sz w:val="24"/>
        </w:rPr>
        <w:t>tirocinio.</w:t>
      </w:r>
    </w:p>
    <w:p w14:paraId="75D282D5" w14:textId="77777777" w:rsidR="00063247" w:rsidRDefault="00C6662E" w:rsidP="004A2DFF">
      <w:pPr>
        <w:pStyle w:val="Paragrafoelenco"/>
        <w:numPr>
          <w:ilvl w:val="0"/>
          <w:numId w:val="4"/>
        </w:numPr>
        <w:tabs>
          <w:tab w:val="left" w:pos="839"/>
        </w:tabs>
        <w:spacing w:before="0" w:line="256" w:lineRule="auto"/>
        <w:ind w:right="62"/>
        <w:jc w:val="both"/>
        <w:rPr>
          <w:sz w:val="24"/>
        </w:rPr>
      </w:pPr>
      <w:r w:rsidRPr="008F207B">
        <w:rPr>
          <w:b/>
          <w:bCs/>
          <w:sz w:val="24"/>
        </w:rPr>
        <w:t>5 ore</w:t>
      </w:r>
      <w:r>
        <w:rPr>
          <w:sz w:val="24"/>
        </w:rPr>
        <w:t xml:space="preserve"> sono dedicate alla stesura della relazione finale. Tale relazione dovrà essere scritta secondo le </w:t>
      </w:r>
      <w:r>
        <w:rPr>
          <w:sz w:val="24"/>
        </w:rPr>
        <w:lastRenderedPageBreak/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modalità:</w:t>
      </w:r>
    </w:p>
    <w:p w14:paraId="27F229A1" w14:textId="77777777" w:rsidR="00063247" w:rsidRDefault="00063247" w:rsidP="004A2DFF">
      <w:pPr>
        <w:pStyle w:val="Corpotesto"/>
        <w:spacing w:before="8"/>
        <w:ind w:left="0" w:right="62" w:firstLine="0"/>
        <w:jc w:val="both"/>
        <w:rPr>
          <w:sz w:val="27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2"/>
      </w:tblGrid>
      <w:tr w:rsidR="00063247" w14:paraId="2EBB45D4" w14:textId="77777777">
        <w:trPr>
          <w:trHeight w:val="591"/>
        </w:trPr>
        <w:tc>
          <w:tcPr>
            <w:tcW w:w="9412" w:type="dxa"/>
            <w:shd w:val="clear" w:color="auto" w:fill="FFFF00"/>
          </w:tcPr>
          <w:p w14:paraId="1033CFE5" w14:textId="77777777" w:rsidR="00063247" w:rsidRDefault="00C6662E">
            <w:pPr>
              <w:pStyle w:val="TableParagraph"/>
              <w:spacing w:before="126"/>
              <w:ind w:left="1874" w:right="18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Punti da sviluppare nella Relazione di tirocinio</w:t>
            </w:r>
          </w:p>
        </w:tc>
      </w:tr>
      <w:tr w:rsidR="00063247" w14:paraId="188C2DE7" w14:textId="77777777">
        <w:trPr>
          <w:trHeight w:val="1897"/>
        </w:trPr>
        <w:tc>
          <w:tcPr>
            <w:tcW w:w="9412" w:type="dxa"/>
          </w:tcPr>
          <w:p w14:paraId="6172B459" w14:textId="77777777" w:rsidR="00063247" w:rsidRDefault="00C6662E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  <w:tab w:val="left" w:pos="396"/>
              </w:tabs>
              <w:spacing w:before="24"/>
              <w:rPr>
                <w:sz w:val="24"/>
              </w:rPr>
            </w:pPr>
            <w:r>
              <w:rPr>
                <w:sz w:val="24"/>
              </w:rPr>
              <w:t>Analisi motivazionale della scelta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effettuata</w:t>
            </w:r>
          </w:p>
          <w:p w14:paraId="087DAE79" w14:textId="77777777" w:rsidR="00063247" w:rsidRDefault="00C6662E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  <w:tab w:val="left" w:pos="396"/>
              </w:tabs>
              <w:spacing w:before="30"/>
              <w:rPr>
                <w:sz w:val="24"/>
              </w:rPr>
            </w:pPr>
            <w:r>
              <w:rPr>
                <w:sz w:val="24"/>
              </w:rPr>
              <w:t>Descrizione dell’ente e del servizio in cui si è stati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inseriti</w:t>
            </w:r>
          </w:p>
          <w:p w14:paraId="589B2043" w14:textId="77777777" w:rsidR="00063247" w:rsidRDefault="00C6662E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  <w:tab w:val="left" w:pos="396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Descrizione del percorso di tirocinio svolto</w:t>
            </w:r>
          </w:p>
          <w:p w14:paraId="52318F0B" w14:textId="77777777" w:rsidR="00063247" w:rsidRDefault="00C6662E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  <w:tab w:val="left" w:pos="396"/>
              </w:tabs>
              <w:spacing w:before="23"/>
              <w:rPr>
                <w:sz w:val="24"/>
              </w:rPr>
            </w:pPr>
            <w:r>
              <w:rPr>
                <w:sz w:val="24"/>
              </w:rPr>
              <w:t>Descrizione delle metodologie e degli strumenti di lavoro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osservati</w:t>
            </w:r>
          </w:p>
          <w:p w14:paraId="524977A1" w14:textId="77777777" w:rsidR="00063247" w:rsidRDefault="00C6662E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  <w:tab w:val="left" w:pos="396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Individuazione delle competenze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acquisite</w:t>
            </w:r>
          </w:p>
          <w:p w14:paraId="677F4523" w14:textId="77777777" w:rsidR="00063247" w:rsidRDefault="00C6662E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  <w:tab w:val="left" w:pos="396"/>
              </w:tabs>
              <w:spacing w:before="30"/>
              <w:rPr>
                <w:sz w:val="24"/>
              </w:rPr>
            </w:pPr>
            <w:r>
              <w:rPr>
                <w:sz w:val="24"/>
              </w:rPr>
              <w:t>Riflessione personale sull’intera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esperienza</w:t>
            </w:r>
          </w:p>
        </w:tc>
      </w:tr>
      <w:tr w:rsidR="00063247" w14:paraId="59750106" w14:textId="77777777">
        <w:trPr>
          <w:trHeight w:val="640"/>
        </w:trPr>
        <w:tc>
          <w:tcPr>
            <w:tcW w:w="9412" w:type="dxa"/>
          </w:tcPr>
          <w:p w14:paraId="54C9B6C2" w14:textId="77777777" w:rsidR="00063247" w:rsidRDefault="00C6662E">
            <w:pPr>
              <w:pStyle w:val="TableParagraph"/>
              <w:spacing w:before="11" w:line="290" w:lineRule="atLeast"/>
              <w:ind w:left="105" w:right="140"/>
              <w:rPr>
                <w:sz w:val="24"/>
              </w:rPr>
            </w:pPr>
            <w:r>
              <w:rPr>
                <w:sz w:val="24"/>
              </w:rPr>
              <w:t>N.B. La parte dedicata alla riflessione personale è quella più importante dell’intera relazione Si consiglia una lunghezza della relazione di almeno 8-10 pagine</w:t>
            </w:r>
          </w:p>
        </w:tc>
      </w:tr>
    </w:tbl>
    <w:p w14:paraId="78B52722" w14:textId="77777777" w:rsidR="00063247" w:rsidRDefault="00063247">
      <w:pPr>
        <w:pStyle w:val="Corpotesto"/>
        <w:spacing w:before="0"/>
        <w:ind w:left="0" w:firstLine="0"/>
        <w:rPr>
          <w:sz w:val="26"/>
        </w:rPr>
      </w:pPr>
    </w:p>
    <w:p w14:paraId="58AB2907" w14:textId="77777777" w:rsidR="00063247" w:rsidRDefault="00063247">
      <w:pPr>
        <w:pStyle w:val="Corpotesto"/>
        <w:spacing w:before="0"/>
        <w:ind w:left="0" w:firstLine="0"/>
        <w:rPr>
          <w:sz w:val="29"/>
        </w:rPr>
      </w:pPr>
    </w:p>
    <w:p w14:paraId="3951DE1D" w14:textId="77777777" w:rsidR="00063247" w:rsidRDefault="00C6662E">
      <w:pPr>
        <w:pStyle w:val="Titolo1"/>
      </w:pPr>
      <w:r>
        <w:t>Tirocinio pratico: 200 ore</w:t>
      </w:r>
    </w:p>
    <w:p w14:paraId="14C2DFF2" w14:textId="77777777" w:rsidR="00063247" w:rsidRDefault="00063247">
      <w:pPr>
        <w:pStyle w:val="Corpotesto"/>
        <w:spacing w:before="1"/>
        <w:ind w:left="0" w:firstLine="0"/>
        <w:rPr>
          <w:b/>
          <w:sz w:val="31"/>
        </w:rPr>
      </w:pPr>
    </w:p>
    <w:p w14:paraId="1315FF7D" w14:textId="77777777" w:rsidR="00063247" w:rsidRDefault="00C6662E" w:rsidP="004A2DFF">
      <w:pPr>
        <w:pStyle w:val="Paragrafoelenco"/>
        <w:numPr>
          <w:ilvl w:val="0"/>
          <w:numId w:val="2"/>
        </w:numPr>
        <w:tabs>
          <w:tab w:val="left" w:pos="839"/>
        </w:tabs>
        <w:spacing w:before="1" w:line="259" w:lineRule="auto"/>
        <w:ind w:right="62"/>
        <w:jc w:val="both"/>
        <w:rPr>
          <w:sz w:val="24"/>
        </w:rPr>
      </w:pPr>
      <w:r>
        <w:rPr>
          <w:sz w:val="24"/>
        </w:rPr>
        <w:t>Il tirocinio pratico può essere iniziato in qualsiasi momento dell’anno, purché siano rispettati i requisiti necessari (68 CFU e aver partecipato agli incontri propedeutici di</w:t>
      </w:r>
      <w:r>
        <w:rPr>
          <w:spacing w:val="-14"/>
          <w:sz w:val="24"/>
        </w:rPr>
        <w:t xml:space="preserve"> </w:t>
      </w:r>
      <w:r>
        <w:rPr>
          <w:sz w:val="24"/>
        </w:rPr>
        <w:t>ottobre-dicembre).</w:t>
      </w:r>
    </w:p>
    <w:p w14:paraId="381A79F4" w14:textId="77777777" w:rsidR="009C333A" w:rsidRPr="009C333A" w:rsidRDefault="009C333A" w:rsidP="009C333A">
      <w:pPr>
        <w:tabs>
          <w:tab w:val="left" w:pos="839"/>
        </w:tabs>
        <w:spacing w:before="1" w:line="259" w:lineRule="auto"/>
        <w:ind w:left="477" w:right="62"/>
        <w:jc w:val="both"/>
        <w:rPr>
          <w:sz w:val="24"/>
        </w:rPr>
      </w:pPr>
    </w:p>
    <w:p w14:paraId="4DF71735" w14:textId="77777777" w:rsidR="00063247" w:rsidRDefault="00C6662E" w:rsidP="004A2DFF">
      <w:pPr>
        <w:pStyle w:val="Paragrafoelenco"/>
        <w:numPr>
          <w:ilvl w:val="0"/>
          <w:numId w:val="2"/>
        </w:numPr>
        <w:tabs>
          <w:tab w:val="left" w:pos="839"/>
        </w:tabs>
        <w:spacing w:before="1"/>
        <w:ind w:right="62" w:hanging="362"/>
        <w:jc w:val="both"/>
        <w:rPr>
          <w:sz w:val="24"/>
        </w:rPr>
      </w:pPr>
      <w:r>
        <w:rPr>
          <w:sz w:val="24"/>
        </w:rPr>
        <w:t>Lo studente</w:t>
      </w:r>
      <w:r>
        <w:rPr>
          <w:spacing w:val="-1"/>
          <w:sz w:val="24"/>
        </w:rPr>
        <w:t xml:space="preserve"> </w:t>
      </w:r>
      <w:r>
        <w:rPr>
          <w:sz w:val="24"/>
        </w:rPr>
        <w:t>può:</w:t>
      </w:r>
    </w:p>
    <w:p w14:paraId="1B4219F5" w14:textId="77777777" w:rsidR="00063247" w:rsidRDefault="00C6662E" w:rsidP="004A2DFF">
      <w:pPr>
        <w:pStyle w:val="Paragrafoelenco"/>
        <w:numPr>
          <w:ilvl w:val="1"/>
          <w:numId w:val="2"/>
        </w:numPr>
        <w:tabs>
          <w:tab w:val="left" w:pos="1199"/>
        </w:tabs>
        <w:ind w:right="62" w:hanging="361"/>
        <w:jc w:val="both"/>
        <w:rPr>
          <w:sz w:val="24"/>
        </w:rPr>
      </w:pPr>
      <w:r>
        <w:rPr>
          <w:sz w:val="24"/>
        </w:rPr>
        <w:t>Avere già una chiara idea di dove</w:t>
      </w:r>
      <w:r>
        <w:rPr>
          <w:spacing w:val="-3"/>
          <w:sz w:val="24"/>
        </w:rPr>
        <w:t xml:space="preserve"> </w:t>
      </w:r>
      <w:r>
        <w:rPr>
          <w:sz w:val="24"/>
        </w:rPr>
        <w:t>andare</w:t>
      </w:r>
    </w:p>
    <w:p w14:paraId="51EA8D57" w14:textId="53E4A7D2" w:rsidR="00063247" w:rsidRDefault="00C6662E" w:rsidP="004A2DFF">
      <w:pPr>
        <w:pStyle w:val="Paragrafoelenco"/>
        <w:numPr>
          <w:ilvl w:val="1"/>
          <w:numId w:val="2"/>
        </w:numPr>
        <w:tabs>
          <w:tab w:val="left" w:pos="1199"/>
        </w:tabs>
        <w:spacing w:line="256" w:lineRule="auto"/>
        <w:ind w:right="62"/>
        <w:jc w:val="both"/>
        <w:rPr>
          <w:sz w:val="24"/>
        </w:rPr>
      </w:pPr>
      <w:r>
        <w:rPr>
          <w:sz w:val="24"/>
        </w:rPr>
        <w:t xml:space="preserve">Avere una preferenza di ambito (es. bambini, </w:t>
      </w:r>
      <w:r w:rsidR="009C333A">
        <w:rPr>
          <w:sz w:val="24"/>
        </w:rPr>
        <w:t xml:space="preserve">anziani, </w:t>
      </w:r>
      <w:r>
        <w:rPr>
          <w:sz w:val="24"/>
        </w:rPr>
        <w:t>ecc.)</w:t>
      </w:r>
      <w:r w:rsidR="009C333A">
        <w:rPr>
          <w:sz w:val="24"/>
        </w:rPr>
        <w:t>,</w:t>
      </w:r>
      <w:r>
        <w:rPr>
          <w:sz w:val="24"/>
        </w:rPr>
        <w:t xml:space="preserve"> ma non conoscere le strutture che potrebbero</w:t>
      </w:r>
      <w:r>
        <w:rPr>
          <w:spacing w:val="-1"/>
          <w:sz w:val="24"/>
        </w:rPr>
        <w:t xml:space="preserve"> </w:t>
      </w:r>
      <w:r>
        <w:rPr>
          <w:sz w:val="24"/>
        </w:rPr>
        <w:t>ospitarlo</w:t>
      </w:r>
    </w:p>
    <w:p w14:paraId="2E3D2B6E" w14:textId="77777777" w:rsidR="00063247" w:rsidRDefault="00C6662E" w:rsidP="004A2DFF">
      <w:pPr>
        <w:pStyle w:val="Paragrafoelenco"/>
        <w:numPr>
          <w:ilvl w:val="1"/>
          <w:numId w:val="2"/>
        </w:numPr>
        <w:tabs>
          <w:tab w:val="left" w:pos="1199"/>
        </w:tabs>
        <w:spacing w:before="5"/>
        <w:ind w:right="62" w:hanging="361"/>
        <w:jc w:val="both"/>
        <w:rPr>
          <w:sz w:val="24"/>
        </w:rPr>
      </w:pPr>
      <w:r>
        <w:rPr>
          <w:sz w:val="24"/>
        </w:rPr>
        <w:t>Non avere le idee chiare su dove</w:t>
      </w:r>
      <w:r>
        <w:rPr>
          <w:spacing w:val="-1"/>
          <w:sz w:val="24"/>
        </w:rPr>
        <w:t xml:space="preserve"> </w:t>
      </w:r>
      <w:r>
        <w:rPr>
          <w:sz w:val="24"/>
        </w:rPr>
        <w:t>andare</w:t>
      </w:r>
      <w:r w:rsidR="00D3131D">
        <w:rPr>
          <w:sz w:val="24"/>
        </w:rPr>
        <w:t>.</w:t>
      </w:r>
    </w:p>
    <w:p w14:paraId="4B95AF41" w14:textId="77777777" w:rsidR="009C333A" w:rsidRDefault="009C333A" w:rsidP="004A2DFF">
      <w:pPr>
        <w:pStyle w:val="Corpotesto"/>
        <w:spacing w:line="259" w:lineRule="auto"/>
        <w:ind w:left="847" w:right="62" w:hanging="10"/>
        <w:jc w:val="both"/>
      </w:pPr>
    </w:p>
    <w:p w14:paraId="7BB7F938" w14:textId="2DDCB30E" w:rsidR="00063247" w:rsidRDefault="00C6662E" w:rsidP="004A2DFF">
      <w:pPr>
        <w:pStyle w:val="Corpotesto"/>
        <w:spacing w:line="259" w:lineRule="auto"/>
        <w:ind w:left="847" w:right="62" w:hanging="10"/>
        <w:jc w:val="both"/>
      </w:pPr>
      <w:r>
        <w:t>In tutti e tre i casi, lo studente deve contattare l</w:t>
      </w:r>
      <w:r w:rsidR="009C333A">
        <w:t>a</w:t>
      </w:r>
      <w:r>
        <w:t xml:space="preserve"> Responsabile </w:t>
      </w:r>
      <w:r w:rsidR="00D75ABB">
        <w:t>Prof.</w:t>
      </w:r>
      <w:r w:rsidR="009C333A">
        <w:t xml:space="preserve">ssa Silvia Fornari via e-mail </w:t>
      </w:r>
      <w:r w:rsidR="00B81C00">
        <w:t>(</w:t>
      </w:r>
      <w:hyperlink r:id="rId6" w:history="1">
        <w:r w:rsidR="00B81C00" w:rsidRPr="00424D5A">
          <w:rPr>
            <w:rStyle w:val="Collegamentoipertestuale"/>
          </w:rPr>
          <w:t>silvia.fornari@unipg.it</w:t>
        </w:r>
      </w:hyperlink>
      <w:r w:rsidR="00B81C00">
        <w:t xml:space="preserve">) </w:t>
      </w:r>
      <w:r w:rsidR="009C333A">
        <w:t xml:space="preserve">per un appuntamento, </w:t>
      </w:r>
      <w:r>
        <w:t>con congruo anticipo rispetto alla data in cui si vorrebbe iniziare. A tal fine occorre che lo studente eviti di contattare l’ufficio tirocini alla vigilia di alcuni particolari periodi dell’anno (es. poco prima di Natale o di Ferragosto) in cui diverrebbe difficile o impossibile istruire la pratica di tirocinio.</w:t>
      </w:r>
    </w:p>
    <w:p w14:paraId="5BE0C683" w14:textId="77777777" w:rsidR="00F34485" w:rsidRDefault="00C6662E" w:rsidP="00F34485">
      <w:pPr>
        <w:pStyle w:val="Paragrafoelenco"/>
        <w:numPr>
          <w:ilvl w:val="0"/>
          <w:numId w:val="2"/>
        </w:numPr>
        <w:tabs>
          <w:tab w:val="left" w:pos="839"/>
        </w:tabs>
        <w:spacing w:before="41" w:line="259" w:lineRule="auto"/>
        <w:ind w:right="62"/>
        <w:jc w:val="both"/>
        <w:rPr>
          <w:sz w:val="24"/>
        </w:rPr>
      </w:pPr>
      <w:r>
        <w:rPr>
          <w:sz w:val="24"/>
        </w:rPr>
        <w:t>L’elenco degli enti convenzionati che è pubblicato sul sito</w:t>
      </w:r>
      <w:r w:rsidR="00D3131D">
        <w:rPr>
          <w:sz w:val="24"/>
        </w:rPr>
        <w:t>, viene generalmente aggiornato ogni due settimane (ogni settimana, infatti, vengono stipulate nuove convenzioni mentre altre giungono a scadenza), per questo motivo si consiglia di consultarlo di frequente per verificare l’inserimento di nuove strutture</w:t>
      </w:r>
      <w:r>
        <w:rPr>
          <w:sz w:val="24"/>
        </w:rPr>
        <w:t>.</w:t>
      </w:r>
    </w:p>
    <w:p w14:paraId="592C8274" w14:textId="77777777" w:rsidR="00F34485" w:rsidRPr="00F34485" w:rsidRDefault="00C6662E" w:rsidP="00F34485">
      <w:pPr>
        <w:pStyle w:val="Paragrafoelenco"/>
        <w:numPr>
          <w:ilvl w:val="0"/>
          <w:numId w:val="2"/>
        </w:numPr>
        <w:tabs>
          <w:tab w:val="left" w:pos="839"/>
        </w:tabs>
        <w:spacing w:before="41" w:line="259" w:lineRule="auto"/>
        <w:ind w:right="62"/>
        <w:jc w:val="both"/>
        <w:rPr>
          <w:sz w:val="24"/>
        </w:rPr>
      </w:pPr>
      <w:r w:rsidRPr="00F34485">
        <w:rPr>
          <w:sz w:val="24"/>
        </w:rPr>
        <w:t xml:space="preserve">Una volta individuato l’ente ospitante, e verificato </w:t>
      </w:r>
      <w:r w:rsidR="00F34485">
        <w:rPr>
          <w:sz w:val="24"/>
        </w:rPr>
        <w:t>che sia</w:t>
      </w:r>
      <w:r w:rsidRPr="00F34485">
        <w:rPr>
          <w:sz w:val="24"/>
        </w:rPr>
        <w:t xml:space="preserve"> convenzionato con </w:t>
      </w:r>
      <w:r w:rsidR="00F34485">
        <w:rPr>
          <w:sz w:val="24"/>
        </w:rPr>
        <w:t>il Dipartimento</w:t>
      </w:r>
      <w:r w:rsidRPr="00F34485">
        <w:rPr>
          <w:sz w:val="24"/>
        </w:rPr>
        <w:t xml:space="preserve">, </w:t>
      </w:r>
      <w:r w:rsidR="00F34485" w:rsidRPr="00F34485">
        <w:rPr>
          <w:sz w:val="24"/>
        </w:rPr>
        <w:t xml:space="preserve">è necessario scaricare dal sito </w:t>
      </w:r>
      <w:proofErr w:type="spellStart"/>
      <w:r w:rsidR="00F34485" w:rsidRPr="00F34485">
        <w:rPr>
          <w:sz w:val="24"/>
        </w:rPr>
        <w:t>Fissuf</w:t>
      </w:r>
      <w:proofErr w:type="spellEnd"/>
      <w:r w:rsidR="00F34485" w:rsidRPr="00F34485">
        <w:rPr>
          <w:sz w:val="24"/>
        </w:rPr>
        <w:t xml:space="preserve"> (sotto studenti/tirocini) i seguenti</w:t>
      </w:r>
      <w:r w:rsidR="00F34485" w:rsidRPr="00F34485">
        <w:rPr>
          <w:spacing w:val="-12"/>
          <w:sz w:val="24"/>
        </w:rPr>
        <w:t xml:space="preserve"> </w:t>
      </w:r>
      <w:r w:rsidR="00F34485" w:rsidRPr="00F34485">
        <w:rPr>
          <w:sz w:val="24"/>
        </w:rPr>
        <w:t>documenti:</w:t>
      </w:r>
    </w:p>
    <w:p w14:paraId="1B958771" w14:textId="77777777" w:rsidR="00F34485" w:rsidRDefault="00F34485" w:rsidP="00F34485">
      <w:pPr>
        <w:pStyle w:val="Paragrafoelenco"/>
        <w:numPr>
          <w:ilvl w:val="1"/>
          <w:numId w:val="7"/>
        </w:numPr>
        <w:tabs>
          <w:tab w:val="left" w:pos="1199"/>
        </w:tabs>
        <w:spacing w:before="42"/>
        <w:ind w:right="62" w:hanging="361"/>
        <w:jc w:val="both"/>
        <w:rPr>
          <w:sz w:val="24"/>
        </w:rPr>
      </w:pPr>
      <w:r>
        <w:rPr>
          <w:sz w:val="24"/>
        </w:rPr>
        <w:t>1 copia di progetto</w:t>
      </w:r>
      <w:r>
        <w:rPr>
          <w:spacing w:val="-1"/>
          <w:sz w:val="24"/>
        </w:rPr>
        <w:t xml:space="preserve"> </w:t>
      </w:r>
      <w:r>
        <w:rPr>
          <w:sz w:val="24"/>
        </w:rPr>
        <w:t>formativo</w:t>
      </w:r>
    </w:p>
    <w:p w14:paraId="5279B1B9" w14:textId="77777777" w:rsidR="00F34485" w:rsidRDefault="00F34485" w:rsidP="00F34485">
      <w:pPr>
        <w:pStyle w:val="Paragrafoelenco"/>
        <w:numPr>
          <w:ilvl w:val="1"/>
          <w:numId w:val="7"/>
        </w:numPr>
        <w:tabs>
          <w:tab w:val="left" w:pos="1199"/>
        </w:tabs>
        <w:spacing w:before="9"/>
        <w:ind w:right="62" w:hanging="361"/>
        <w:jc w:val="both"/>
        <w:rPr>
          <w:sz w:val="24"/>
        </w:rPr>
      </w:pPr>
      <w:r>
        <w:rPr>
          <w:sz w:val="24"/>
        </w:rPr>
        <w:t>1 copia di modulo registrazione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presenze</w:t>
      </w:r>
    </w:p>
    <w:p w14:paraId="21A3DE7A" w14:textId="77777777" w:rsidR="00F34485" w:rsidRDefault="00F34485" w:rsidP="00F34485">
      <w:pPr>
        <w:pStyle w:val="Paragrafoelenco"/>
        <w:numPr>
          <w:ilvl w:val="1"/>
          <w:numId w:val="7"/>
        </w:numPr>
        <w:tabs>
          <w:tab w:val="left" w:pos="1199"/>
        </w:tabs>
        <w:spacing w:before="10"/>
        <w:ind w:right="62" w:hanging="361"/>
        <w:jc w:val="both"/>
        <w:rPr>
          <w:sz w:val="24"/>
        </w:rPr>
      </w:pPr>
      <w:r>
        <w:rPr>
          <w:sz w:val="24"/>
        </w:rPr>
        <w:t>1 copia di scheda valutazione da parte del tutor</w:t>
      </w:r>
      <w:r>
        <w:rPr>
          <w:spacing w:val="-6"/>
          <w:sz w:val="24"/>
        </w:rPr>
        <w:t xml:space="preserve"> </w:t>
      </w:r>
      <w:r>
        <w:rPr>
          <w:sz w:val="24"/>
        </w:rPr>
        <w:t>esterno</w:t>
      </w:r>
    </w:p>
    <w:p w14:paraId="269AA0C0" w14:textId="77777777" w:rsidR="00F34485" w:rsidRDefault="00F34485" w:rsidP="00F34485">
      <w:pPr>
        <w:pStyle w:val="Paragrafoelenco"/>
        <w:numPr>
          <w:ilvl w:val="1"/>
          <w:numId w:val="7"/>
        </w:numPr>
        <w:tabs>
          <w:tab w:val="left" w:pos="1199"/>
        </w:tabs>
        <w:spacing w:before="12"/>
        <w:ind w:right="62" w:hanging="361"/>
        <w:jc w:val="both"/>
        <w:rPr>
          <w:sz w:val="24"/>
        </w:rPr>
      </w:pPr>
      <w:r>
        <w:rPr>
          <w:sz w:val="24"/>
        </w:rPr>
        <w:t>1 copia di scheda valutazione da parte dello</w:t>
      </w:r>
      <w:r>
        <w:rPr>
          <w:spacing w:val="-6"/>
          <w:sz w:val="24"/>
        </w:rPr>
        <w:t xml:space="preserve"> </w:t>
      </w:r>
      <w:r>
        <w:rPr>
          <w:sz w:val="24"/>
        </w:rPr>
        <w:t>studente</w:t>
      </w:r>
    </w:p>
    <w:p w14:paraId="1515A298" w14:textId="77777777" w:rsidR="00F34485" w:rsidRDefault="00F34485" w:rsidP="00F34485">
      <w:pPr>
        <w:pStyle w:val="Corpotesto"/>
        <w:spacing w:before="46" w:line="247" w:lineRule="auto"/>
        <w:ind w:right="62" w:hanging="118"/>
        <w:jc w:val="both"/>
      </w:pPr>
      <w:r>
        <w:t xml:space="preserve"> Nel caso in cui l’ente non sia convenzionato, lo studente dovrà chiedere la stipula della convenzione all’Ufficio Tirocini.</w:t>
      </w:r>
    </w:p>
    <w:p w14:paraId="7A0B6793" w14:textId="77777777" w:rsidR="00F34485" w:rsidRDefault="00F34485" w:rsidP="00F34485">
      <w:pPr>
        <w:pStyle w:val="Paragrafoelenco"/>
        <w:numPr>
          <w:ilvl w:val="0"/>
          <w:numId w:val="2"/>
        </w:numPr>
        <w:tabs>
          <w:tab w:val="left" w:pos="839"/>
        </w:tabs>
        <w:spacing w:before="75" w:line="249" w:lineRule="auto"/>
        <w:ind w:right="62"/>
        <w:jc w:val="both"/>
        <w:rPr>
          <w:sz w:val="24"/>
        </w:rPr>
      </w:pPr>
      <w:r>
        <w:rPr>
          <w:sz w:val="24"/>
        </w:rPr>
        <w:t>Lo studente potrà, subito dopo la stipula della convenzione, contattare l’ente ospitante e presentarsi per far firmare il progetto formativo. Il documento firmato dall’ente e dallo studente, deve essere rinviato, scansionato in pdf, tramite mail, all’Ufficio Tirocini (</w:t>
      </w:r>
      <w:hyperlink r:id="rId7" w:history="1">
        <w:r w:rsidRPr="001A11C2">
          <w:rPr>
            <w:rStyle w:val="Collegamentoipertestuale"/>
            <w:sz w:val="24"/>
          </w:rPr>
          <w:t>francesca.stella@unipg.it</w:t>
        </w:r>
      </w:hyperlink>
      <w:r>
        <w:rPr>
          <w:sz w:val="24"/>
        </w:rPr>
        <w:t xml:space="preserve">) che provvederà ad acquisire le firme del Coordinatore dei tirocini del Corso e del Direttore del Dipartimento. Una volta firmato il progetto viene rimandato allo studente che provvederà a fornirne una copia all’ente ospitante. </w:t>
      </w:r>
    </w:p>
    <w:p w14:paraId="229161BF" w14:textId="77777777" w:rsidR="00F34485" w:rsidRPr="00B41265" w:rsidRDefault="00F34485" w:rsidP="00F34485">
      <w:pPr>
        <w:pStyle w:val="Paragrafoelenco"/>
        <w:tabs>
          <w:tab w:val="left" w:pos="839"/>
        </w:tabs>
        <w:spacing w:before="75" w:line="249" w:lineRule="auto"/>
        <w:ind w:right="62" w:firstLine="0"/>
        <w:jc w:val="both"/>
        <w:rPr>
          <w:sz w:val="24"/>
        </w:rPr>
      </w:pPr>
      <w:r>
        <w:rPr>
          <w:sz w:val="24"/>
        </w:rPr>
        <w:t>N.B. Si prega</w:t>
      </w:r>
      <w:r w:rsidRPr="00B41265">
        <w:rPr>
          <w:sz w:val="24"/>
        </w:rPr>
        <w:t xml:space="preserve"> </w:t>
      </w:r>
      <w:r>
        <w:rPr>
          <w:sz w:val="24"/>
        </w:rPr>
        <w:t xml:space="preserve">di </w:t>
      </w:r>
      <w:r w:rsidRPr="00B41265">
        <w:rPr>
          <w:sz w:val="24"/>
        </w:rPr>
        <w:t xml:space="preserve">prestare la massima attenzione alla compilazione del Progetto </w:t>
      </w:r>
      <w:r>
        <w:rPr>
          <w:sz w:val="24"/>
        </w:rPr>
        <w:t>F</w:t>
      </w:r>
      <w:r w:rsidRPr="00B41265">
        <w:rPr>
          <w:sz w:val="24"/>
        </w:rPr>
        <w:t>ormativo. In particolare, è necessario che sia indicato con precisione l’indirizzo della sede effettiva del tirocinio (Città, Via e Numero civico</w:t>
      </w:r>
      <w:r>
        <w:rPr>
          <w:sz w:val="24"/>
        </w:rPr>
        <w:t>, CAP</w:t>
      </w:r>
      <w:r w:rsidRPr="00B41265">
        <w:rPr>
          <w:sz w:val="24"/>
        </w:rPr>
        <w:t xml:space="preserve">) e che siano indicati nell’apposito spazio gli obiettivi del tirocinio. </w:t>
      </w:r>
      <w:r w:rsidRPr="00B41265">
        <w:rPr>
          <w:sz w:val="24"/>
        </w:rPr>
        <w:lastRenderedPageBreak/>
        <w:t>Quest’ultima operazione va fatta dallo studente insieme al tutor esterno.</w:t>
      </w:r>
    </w:p>
    <w:p w14:paraId="3E5FB314" w14:textId="77777777" w:rsidR="00063247" w:rsidRDefault="00C6662E" w:rsidP="004A2DFF">
      <w:pPr>
        <w:pStyle w:val="Paragrafoelenco"/>
        <w:numPr>
          <w:ilvl w:val="0"/>
          <w:numId w:val="2"/>
        </w:numPr>
        <w:tabs>
          <w:tab w:val="left" w:pos="848"/>
        </w:tabs>
        <w:spacing w:line="259" w:lineRule="auto"/>
        <w:ind w:left="847" w:right="62"/>
        <w:jc w:val="both"/>
        <w:rPr>
          <w:sz w:val="24"/>
        </w:rPr>
      </w:pPr>
      <w:r>
        <w:rPr>
          <w:sz w:val="24"/>
        </w:rPr>
        <w:t>Ad ogni tirocinante verrà assegnato un tutor interno.</w:t>
      </w:r>
    </w:p>
    <w:p w14:paraId="7865E62C" w14:textId="77777777" w:rsidR="00063247" w:rsidRDefault="00063247">
      <w:pPr>
        <w:pStyle w:val="Corpotesto"/>
        <w:spacing w:before="3"/>
        <w:ind w:left="0" w:firstLine="0"/>
        <w:rPr>
          <w:sz w:val="29"/>
        </w:rPr>
      </w:pPr>
    </w:p>
    <w:p w14:paraId="783C1300" w14:textId="77777777" w:rsidR="00063247" w:rsidRDefault="00C6662E">
      <w:pPr>
        <w:pStyle w:val="Titolo1"/>
        <w:spacing w:before="1"/>
      </w:pPr>
      <w:r>
        <w:t>Esame di tirocinio</w:t>
      </w:r>
    </w:p>
    <w:p w14:paraId="33B1F24B" w14:textId="77777777" w:rsidR="004A2DFF" w:rsidRDefault="004A2DFF">
      <w:pPr>
        <w:pStyle w:val="Titolo1"/>
        <w:spacing w:before="1"/>
      </w:pPr>
    </w:p>
    <w:p w14:paraId="4CA8F47F" w14:textId="7B890B99" w:rsidR="00F34485" w:rsidRDefault="00F34485" w:rsidP="00F34485">
      <w:pPr>
        <w:pStyle w:val="Paragrafoelenco"/>
        <w:numPr>
          <w:ilvl w:val="0"/>
          <w:numId w:val="1"/>
        </w:numPr>
        <w:jc w:val="both"/>
        <w:rPr>
          <w:sz w:val="24"/>
        </w:rPr>
      </w:pPr>
      <w:r w:rsidRPr="00F34485">
        <w:rPr>
          <w:sz w:val="24"/>
        </w:rPr>
        <w:t>Per sostenere l</w:t>
      </w:r>
      <w:r w:rsidR="009C333A">
        <w:rPr>
          <w:sz w:val="24"/>
        </w:rPr>
        <w:t>’</w:t>
      </w:r>
      <w:r w:rsidRPr="00F34485">
        <w:rPr>
          <w:sz w:val="24"/>
        </w:rPr>
        <w:t>esame lo studente deve concordare una data di valutazione con il proprio tutor interno di area</w:t>
      </w:r>
      <w:r>
        <w:rPr>
          <w:sz w:val="24"/>
        </w:rPr>
        <w:t>,</w:t>
      </w:r>
      <w:r w:rsidRPr="00F34485">
        <w:rPr>
          <w:sz w:val="24"/>
        </w:rPr>
        <w:t xml:space="preserve"> prima della data fissata nel SOL (data che viene posta nell’ultimo giorno utile per la registrazione di esami prima delle sessioni delle lauree). Tale data verrà comunicata in </w:t>
      </w:r>
      <w:proofErr w:type="spellStart"/>
      <w:r w:rsidRPr="00F34485">
        <w:rPr>
          <w:sz w:val="24"/>
        </w:rPr>
        <w:t>Unistudium</w:t>
      </w:r>
      <w:proofErr w:type="spellEnd"/>
      <w:r w:rsidRPr="00F34485">
        <w:rPr>
          <w:sz w:val="24"/>
        </w:rPr>
        <w:t>, oltre che nel SOL.</w:t>
      </w:r>
      <w:r>
        <w:rPr>
          <w:sz w:val="24"/>
        </w:rPr>
        <w:t xml:space="preserve"> </w:t>
      </w:r>
    </w:p>
    <w:p w14:paraId="08B89065" w14:textId="77777777" w:rsidR="00F34485" w:rsidRPr="00F34485" w:rsidRDefault="00F34485" w:rsidP="00F34485">
      <w:pPr>
        <w:pStyle w:val="Paragrafoelenco"/>
        <w:numPr>
          <w:ilvl w:val="0"/>
          <w:numId w:val="1"/>
        </w:numPr>
        <w:jc w:val="both"/>
        <w:rPr>
          <w:sz w:val="24"/>
        </w:rPr>
      </w:pPr>
      <w:r w:rsidRPr="00F34485">
        <w:rPr>
          <w:sz w:val="24"/>
        </w:rPr>
        <w:t xml:space="preserve">Non è necessario presentarsi alla sessione di verbalizzazione, mentre è necessario effettuare il colloquio con il tutor prima della verbalizzazione. </w:t>
      </w:r>
    </w:p>
    <w:p w14:paraId="2B882784" w14:textId="365FB8F4" w:rsidR="00F34485" w:rsidRPr="00F34485" w:rsidRDefault="00F34485" w:rsidP="00F34485">
      <w:pPr>
        <w:pStyle w:val="Paragrafoelenco"/>
        <w:numPr>
          <w:ilvl w:val="0"/>
          <w:numId w:val="1"/>
        </w:numPr>
        <w:jc w:val="both"/>
        <w:rPr>
          <w:sz w:val="24"/>
        </w:rPr>
      </w:pPr>
      <w:r w:rsidRPr="00F34485">
        <w:rPr>
          <w:sz w:val="24"/>
        </w:rPr>
        <w:t xml:space="preserve">Tutti i documenti necessari per la valutazione del tirocinio, devono essere depositati in </w:t>
      </w:r>
      <w:proofErr w:type="spellStart"/>
      <w:r w:rsidRPr="00F34485">
        <w:rPr>
          <w:sz w:val="24"/>
        </w:rPr>
        <w:t>Unistudium</w:t>
      </w:r>
      <w:proofErr w:type="spellEnd"/>
      <w:r w:rsidRPr="00F34485">
        <w:rPr>
          <w:sz w:val="24"/>
        </w:rPr>
        <w:t xml:space="preserve"> alla apposita pagina “Tirocini</w:t>
      </w:r>
      <w:r w:rsidR="009C333A">
        <w:rPr>
          <w:sz w:val="24"/>
        </w:rPr>
        <w:t xml:space="preserve"> Scienze dell’Educazione</w:t>
      </w:r>
      <w:r w:rsidRPr="00F34485">
        <w:rPr>
          <w:sz w:val="24"/>
        </w:rPr>
        <w:t>”, prima di chiedere l</w:t>
      </w:r>
      <w:r w:rsidR="009C333A">
        <w:rPr>
          <w:sz w:val="24"/>
        </w:rPr>
        <w:t>’</w:t>
      </w:r>
      <w:r w:rsidRPr="00F34485">
        <w:rPr>
          <w:sz w:val="24"/>
        </w:rPr>
        <w:t xml:space="preserve">esame al tutor. </w:t>
      </w:r>
      <w:r w:rsidRPr="00F34485">
        <w:rPr>
          <w:sz w:val="24"/>
        </w:rPr>
        <w:br/>
        <w:t xml:space="preserve">Si ricorda che, per  la registrazione dell’esame, è assolutamente necessario iscriversi in SOL al tirocinio corrispondente al proprio curriculum. Le operazioni di deposizione dei documenti e della relazione devono essere svolte dopo l'iscrizione al SOL. I tutor invieranno un verbale con le valutazioni entro la data fissata per l’esame. </w:t>
      </w:r>
    </w:p>
    <w:p w14:paraId="2160CEF8" w14:textId="77777777" w:rsidR="00C6662E" w:rsidRDefault="00C6662E" w:rsidP="004A2DFF">
      <w:pPr>
        <w:pStyle w:val="Paragrafoelenco"/>
        <w:numPr>
          <w:ilvl w:val="0"/>
          <w:numId w:val="1"/>
        </w:numPr>
        <w:tabs>
          <w:tab w:val="left" w:pos="839"/>
        </w:tabs>
        <w:spacing w:before="92" w:line="259" w:lineRule="auto"/>
        <w:ind w:right="62"/>
        <w:jc w:val="both"/>
        <w:rPr>
          <w:sz w:val="24"/>
        </w:rPr>
      </w:pPr>
      <w:r>
        <w:rPr>
          <w:sz w:val="24"/>
        </w:rPr>
        <w:t>Presentarsi al</w:t>
      </w:r>
      <w:r w:rsidR="00F34485">
        <w:rPr>
          <w:sz w:val="24"/>
        </w:rPr>
        <w:t xml:space="preserve"> colloquio con il tutor </w:t>
      </w:r>
      <w:r>
        <w:rPr>
          <w:sz w:val="24"/>
        </w:rPr>
        <w:t xml:space="preserve">muniti di: foglio ore presenze (firmato), scheda valutazione da parte del tutor esterno, scheda valutazione da parte dello studente, attestati frequenza ore teoriche di partecipazione autonoma (30 ore). Non è necessario produrre una copia cartacea della relazione. </w:t>
      </w:r>
    </w:p>
    <w:p w14:paraId="19F0B5AC" w14:textId="2573B2F7" w:rsidR="00063247" w:rsidRDefault="00C6662E" w:rsidP="00C6662E">
      <w:pPr>
        <w:pStyle w:val="Paragrafoelenco"/>
        <w:tabs>
          <w:tab w:val="left" w:pos="839"/>
        </w:tabs>
        <w:spacing w:before="92" w:line="259" w:lineRule="auto"/>
        <w:ind w:right="62" w:firstLine="0"/>
        <w:jc w:val="both"/>
        <w:rPr>
          <w:sz w:val="24"/>
        </w:rPr>
      </w:pPr>
      <w:r>
        <w:rPr>
          <w:sz w:val="24"/>
        </w:rPr>
        <w:t xml:space="preserve">N.B. Riguardo alle ore di “partecipazione autonoma”, lo studente che abbia partecipato ad iniziative (seminari e simili) organizzate dal nostro dipartimento e in cui sono state raccolte le firme ma non è stato rilasciato alcun attestato, deve limitarsi a citarle in un elenco predisposto </w:t>
      </w:r>
      <w:r w:rsidR="009C333A">
        <w:rPr>
          <w:sz w:val="24"/>
        </w:rPr>
        <w:t>(</w:t>
      </w:r>
      <w:hyperlink r:id="rId8" w:history="1">
        <w:r w:rsidR="008F4520" w:rsidRPr="00C14A2E">
          <w:rPr>
            <w:rStyle w:val="Collegamentoipertestuale"/>
            <w:sz w:val="24"/>
          </w:rPr>
          <w:t>https://fissuf.unipg.it/studenti/tirocinio</w:t>
        </w:r>
      </w:hyperlink>
      <w:r w:rsidR="009C333A">
        <w:rPr>
          <w:sz w:val="24"/>
        </w:rPr>
        <w:t>)</w:t>
      </w:r>
      <w:r>
        <w:rPr>
          <w:sz w:val="24"/>
        </w:rPr>
        <w:t>. In tale elenco, in sostanza, riporterà tutti i seminari a cui ha partecipato ma dei quali non ha gli attestati, sempreché siano stati organizzati dal nostro dipartimento.</w:t>
      </w:r>
    </w:p>
    <w:p w14:paraId="42763617" w14:textId="77777777" w:rsidR="00063247" w:rsidRDefault="00063247">
      <w:pPr>
        <w:pStyle w:val="Corpotesto"/>
        <w:spacing w:before="1"/>
        <w:ind w:left="0" w:firstLine="0"/>
        <w:rPr>
          <w:sz w:val="25"/>
        </w:rPr>
      </w:pPr>
    </w:p>
    <w:p w14:paraId="4C05E972" w14:textId="77777777" w:rsidR="00063247" w:rsidRDefault="00C6662E">
      <w:pPr>
        <w:pStyle w:val="Corpotesto"/>
        <w:spacing w:before="0" w:line="259" w:lineRule="auto"/>
        <w:ind w:left="141" w:right="280" w:hanging="10"/>
      </w:pPr>
      <w:r>
        <w:rPr>
          <w:b/>
        </w:rPr>
        <w:t xml:space="preserve">Contatti: </w:t>
      </w:r>
      <w:hyperlink r:id="rId9" w:history="1">
        <w:r w:rsidR="004A2DFF" w:rsidRPr="003F25FB">
          <w:rPr>
            <w:rStyle w:val="Collegamentoipertestuale"/>
            <w:u w:color="0462C1"/>
          </w:rPr>
          <w:t>francesca.stella@unipg.it</w:t>
        </w:r>
      </w:hyperlink>
      <w:r>
        <w:rPr>
          <w:color w:val="0462C1"/>
        </w:rPr>
        <w:t xml:space="preserve"> </w:t>
      </w:r>
      <w:r>
        <w:t>- ufficio tirocini (piano terra di Palazzo Florenzi)</w:t>
      </w:r>
      <w:r w:rsidR="004A2DFF">
        <w:t xml:space="preserve"> – 075 585 </w:t>
      </w:r>
      <w:r w:rsidR="00E452DA">
        <w:t>4915</w:t>
      </w:r>
    </w:p>
    <w:sectPr w:rsidR="00063247">
      <w:pgSz w:w="11910" w:h="16840"/>
      <w:pgMar w:top="700" w:right="7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1FBB"/>
    <w:multiLevelType w:val="hybridMultilevel"/>
    <w:tmpl w:val="F4027BF2"/>
    <w:lvl w:ilvl="0" w:tplc="6382DE4E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F4E5942">
      <w:numFmt w:val="bullet"/>
      <w:lvlText w:val="•"/>
      <w:lvlJc w:val="left"/>
      <w:pPr>
        <w:ind w:left="1796" w:hanging="360"/>
      </w:pPr>
      <w:rPr>
        <w:rFonts w:hint="default"/>
        <w:lang w:val="it-IT" w:eastAsia="en-US" w:bidi="ar-SA"/>
      </w:rPr>
    </w:lvl>
    <w:lvl w:ilvl="2" w:tplc="C608B6FA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  <w:lvl w:ilvl="3" w:tplc="17B85E28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78E20F42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C3367178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6BF03F76">
      <w:numFmt w:val="bullet"/>
      <w:lvlText w:val="•"/>
      <w:lvlJc w:val="left"/>
      <w:pPr>
        <w:ind w:left="6579" w:hanging="360"/>
      </w:pPr>
      <w:rPr>
        <w:rFonts w:hint="default"/>
        <w:lang w:val="it-IT" w:eastAsia="en-US" w:bidi="ar-SA"/>
      </w:rPr>
    </w:lvl>
    <w:lvl w:ilvl="7" w:tplc="1C30B5FA">
      <w:numFmt w:val="bullet"/>
      <w:lvlText w:val="•"/>
      <w:lvlJc w:val="left"/>
      <w:pPr>
        <w:ind w:left="7536" w:hanging="360"/>
      </w:pPr>
      <w:rPr>
        <w:rFonts w:hint="default"/>
        <w:lang w:val="it-IT" w:eastAsia="en-US" w:bidi="ar-SA"/>
      </w:rPr>
    </w:lvl>
    <w:lvl w:ilvl="8" w:tplc="CC8EE9FA">
      <w:numFmt w:val="bullet"/>
      <w:lvlText w:val="•"/>
      <w:lvlJc w:val="left"/>
      <w:pPr>
        <w:ind w:left="84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79C547B"/>
    <w:multiLevelType w:val="hybridMultilevel"/>
    <w:tmpl w:val="58BA67DC"/>
    <w:lvl w:ilvl="0" w:tplc="E0581BE0">
      <w:start w:val="1"/>
      <w:numFmt w:val="decimal"/>
      <w:lvlText w:val="%1."/>
      <w:lvlJc w:val="left"/>
      <w:pPr>
        <w:ind w:left="83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BE49736">
      <w:numFmt w:val="bullet"/>
      <w:lvlText w:val="•"/>
      <w:lvlJc w:val="left"/>
      <w:pPr>
        <w:ind w:left="1796" w:hanging="361"/>
      </w:pPr>
      <w:rPr>
        <w:rFonts w:hint="default"/>
        <w:lang w:val="it-IT" w:eastAsia="en-US" w:bidi="ar-SA"/>
      </w:rPr>
    </w:lvl>
    <w:lvl w:ilvl="2" w:tplc="9F96D8A6">
      <w:numFmt w:val="bullet"/>
      <w:lvlText w:val="•"/>
      <w:lvlJc w:val="left"/>
      <w:pPr>
        <w:ind w:left="2753" w:hanging="361"/>
      </w:pPr>
      <w:rPr>
        <w:rFonts w:hint="default"/>
        <w:lang w:val="it-IT" w:eastAsia="en-US" w:bidi="ar-SA"/>
      </w:rPr>
    </w:lvl>
    <w:lvl w:ilvl="3" w:tplc="F3BAB96E">
      <w:numFmt w:val="bullet"/>
      <w:lvlText w:val="•"/>
      <w:lvlJc w:val="left"/>
      <w:pPr>
        <w:ind w:left="3709" w:hanging="361"/>
      </w:pPr>
      <w:rPr>
        <w:rFonts w:hint="default"/>
        <w:lang w:val="it-IT" w:eastAsia="en-US" w:bidi="ar-SA"/>
      </w:rPr>
    </w:lvl>
    <w:lvl w:ilvl="4" w:tplc="27C059E8">
      <w:numFmt w:val="bullet"/>
      <w:lvlText w:val="•"/>
      <w:lvlJc w:val="left"/>
      <w:pPr>
        <w:ind w:left="4666" w:hanging="361"/>
      </w:pPr>
      <w:rPr>
        <w:rFonts w:hint="default"/>
        <w:lang w:val="it-IT" w:eastAsia="en-US" w:bidi="ar-SA"/>
      </w:rPr>
    </w:lvl>
    <w:lvl w:ilvl="5" w:tplc="9A08A248">
      <w:numFmt w:val="bullet"/>
      <w:lvlText w:val="•"/>
      <w:lvlJc w:val="left"/>
      <w:pPr>
        <w:ind w:left="5623" w:hanging="361"/>
      </w:pPr>
      <w:rPr>
        <w:rFonts w:hint="default"/>
        <w:lang w:val="it-IT" w:eastAsia="en-US" w:bidi="ar-SA"/>
      </w:rPr>
    </w:lvl>
    <w:lvl w:ilvl="6" w:tplc="56DCA028">
      <w:numFmt w:val="bullet"/>
      <w:lvlText w:val="•"/>
      <w:lvlJc w:val="left"/>
      <w:pPr>
        <w:ind w:left="6579" w:hanging="361"/>
      </w:pPr>
      <w:rPr>
        <w:rFonts w:hint="default"/>
        <w:lang w:val="it-IT" w:eastAsia="en-US" w:bidi="ar-SA"/>
      </w:rPr>
    </w:lvl>
    <w:lvl w:ilvl="7" w:tplc="914A7164">
      <w:numFmt w:val="bullet"/>
      <w:lvlText w:val="•"/>
      <w:lvlJc w:val="left"/>
      <w:pPr>
        <w:ind w:left="7536" w:hanging="361"/>
      </w:pPr>
      <w:rPr>
        <w:rFonts w:hint="default"/>
        <w:lang w:val="it-IT" w:eastAsia="en-US" w:bidi="ar-SA"/>
      </w:rPr>
    </w:lvl>
    <w:lvl w:ilvl="8" w:tplc="A316FCE0">
      <w:numFmt w:val="bullet"/>
      <w:lvlText w:val="•"/>
      <w:lvlJc w:val="left"/>
      <w:pPr>
        <w:ind w:left="8493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80B4313"/>
    <w:multiLevelType w:val="hybridMultilevel"/>
    <w:tmpl w:val="E65AB75A"/>
    <w:lvl w:ilvl="0" w:tplc="D6446BBE">
      <w:start w:val="1"/>
      <w:numFmt w:val="decimal"/>
      <w:lvlText w:val="%1."/>
      <w:lvlJc w:val="left"/>
      <w:pPr>
        <w:ind w:left="83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50E5098">
      <w:start w:val="1"/>
      <w:numFmt w:val="lowerLetter"/>
      <w:lvlText w:val="%2)"/>
      <w:lvlJc w:val="left"/>
      <w:pPr>
        <w:ind w:left="119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3C34F824">
      <w:numFmt w:val="bullet"/>
      <w:lvlText w:val="•"/>
      <w:lvlJc w:val="left"/>
      <w:pPr>
        <w:ind w:left="1260" w:hanging="360"/>
      </w:pPr>
      <w:rPr>
        <w:rFonts w:hint="default"/>
        <w:lang w:val="it-IT" w:eastAsia="en-US" w:bidi="ar-SA"/>
      </w:rPr>
    </w:lvl>
    <w:lvl w:ilvl="3" w:tplc="352893B0">
      <w:numFmt w:val="bullet"/>
      <w:lvlText w:val="•"/>
      <w:lvlJc w:val="left"/>
      <w:pPr>
        <w:ind w:left="2403" w:hanging="360"/>
      </w:pPr>
      <w:rPr>
        <w:rFonts w:hint="default"/>
        <w:lang w:val="it-IT" w:eastAsia="en-US" w:bidi="ar-SA"/>
      </w:rPr>
    </w:lvl>
    <w:lvl w:ilvl="4" w:tplc="4DD09F14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5" w:tplc="28F239F2">
      <w:numFmt w:val="bullet"/>
      <w:lvlText w:val="•"/>
      <w:lvlJc w:val="left"/>
      <w:pPr>
        <w:ind w:left="4689" w:hanging="360"/>
      </w:pPr>
      <w:rPr>
        <w:rFonts w:hint="default"/>
        <w:lang w:val="it-IT" w:eastAsia="en-US" w:bidi="ar-SA"/>
      </w:rPr>
    </w:lvl>
    <w:lvl w:ilvl="6" w:tplc="54AA7640">
      <w:numFmt w:val="bullet"/>
      <w:lvlText w:val="•"/>
      <w:lvlJc w:val="left"/>
      <w:pPr>
        <w:ind w:left="5833" w:hanging="360"/>
      </w:pPr>
      <w:rPr>
        <w:rFonts w:hint="default"/>
        <w:lang w:val="it-IT" w:eastAsia="en-US" w:bidi="ar-SA"/>
      </w:rPr>
    </w:lvl>
    <w:lvl w:ilvl="7" w:tplc="DEF861C0">
      <w:numFmt w:val="bullet"/>
      <w:lvlText w:val="•"/>
      <w:lvlJc w:val="left"/>
      <w:pPr>
        <w:ind w:left="6976" w:hanging="360"/>
      </w:pPr>
      <w:rPr>
        <w:rFonts w:hint="default"/>
        <w:lang w:val="it-IT" w:eastAsia="en-US" w:bidi="ar-SA"/>
      </w:rPr>
    </w:lvl>
    <w:lvl w:ilvl="8" w:tplc="7478BBF2">
      <w:numFmt w:val="bullet"/>
      <w:lvlText w:val="•"/>
      <w:lvlJc w:val="left"/>
      <w:pPr>
        <w:ind w:left="811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B823536"/>
    <w:multiLevelType w:val="hybridMultilevel"/>
    <w:tmpl w:val="1A3CEB44"/>
    <w:lvl w:ilvl="0" w:tplc="347E3FCC">
      <w:start w:val="1"/>
      <w:numFmt w:val="decimal"/>
      <w:lvlText w:val="%1."/>
      <w:lvlJc w:val="left"/>
      <w:pPr>
        <w:ind w:left="83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602C54E">
      <w:numFmt w:val="bullet"/>
      <w:lvlText w:val="•"/>
      <w:lvlJc w:val="left"/>
      <w:pPr>
        <w:ind w:left="1796" w:hanging="361"/>
      </w:pPr>
      <w:rPr>
        <w:rFonts w:hint="default"/>
        <w:lang w:val="it-IT" w:eastAsia="en-US" w:bidi="ar-SA"/>
      </w:rPr>
    </w:lvl>
    <w:lvl w:ilvl="2" w:tplc="FE6AF77A">
      <w:numFmt w:val="bullet"/>
      <w:lvlText w:val="•"/>
      <w:lvlJc w:val="left"/>
      <w:pPr>
        <w:ind w:left="2753" w:hanging="361"/>
      </w:pPr>
      <w:rPr>
        <w:rFonts w:hint="default"/>
        <w:lang w:val="it-IT" w:eastAsia="en-US" w:bidi="ar-SA"/>
      </w:rPr>
    </w:lvl>
    <w:lvl w:ilvl="3" w:tplc="8F2CFB50">
      <w:numFmt w:val="bullet"/>
      <w:lvlText w:val="•"/>
      <w:lvlJc w:val="left"/>
      <w:pPr>
        <w:ind w:left="3709" w:hanging="361"/>
      </w:pPr>
      <w:rPr>
        <w:rFonts w:hint="default"/>
        <w:lang w:val="it-IT" w:eastAsia="en-US" w:bidi="ar-SA"/>
      </w:rPr>
    </w:lvl>
    <w:lvl w:ilvl="4" w:tplc="C4407946">
      <w:numFmt w:val="bullet"/>
      <w:lvlText w:val="•"/>
      <w:lvlJc w:val="left"/>
      <w:pPr>
        <w:ind w:left="4666" w:hanging="361"/>
      </w:pPr>
      <w:rPr>
        <w:rFonts w:hint="default"/>
        <w:lang w:val="it-IT" w:eastAsia="en-US" w:bidi="ar-SA"/>
      </w:rPr>
    </w:lvl>
    <w:lvl w:ilvl="5" w:tplc="DBE4373A">
      <w:numFmt w:val="bullet"/>
      <w:lvlText w:val="•"/>
      <w:lvlJc w:val="left"/>
      <w:pPr>
        <w:ind w:left="5623" w:hanging="361"/>
      </w:pPr>
      <w:rPr>
        <w:rFonts w:hint="default"/>
        <w:lang w:val="it-IT" w:eastAsia="en-US" w:bidi="ar-SA"/>
      </w:rPr>
    </w:lvl>
    <w:lvl w:ilvl="6" w:tplc="03FC43FC">
      <w:numFmt w:val="bullet"/>
      <w:lvlText w:val="•"/>
      <w:lvlJc w:val="left"/>
      <w:pPr>
        <w:ind w:left="6579" w:hanging="361"/>
      </w:pPr>
      <w:rPr>
        <w:rFonts w:hint="default"/>
        <w:lang w:val="it-IT" w:eastAsia="en-US" w:bidi="ar-SA"/>
      </w:rPr>
    </w:lvl>
    <w:lvl w:ilvl="7" w:tplc="A50C6C36">
      <w:numFmt w:val="bullet"/>
      <w:lvlText w:val="•"/>
      <w:lvlJc w:val="left"/>
      <w:pPr>
        <w:ind w:left="7536" w:hanging="361"/>
      </w:pPr>
      <w:rPr>
        <w:rFonts w:hint="default"/>
        <w:lang w:val="it-IT" w:eastAsia="en-US" w:bidi="ar-SA"/>
      </w:rPr>
    </w:lvl>
    <w:lvl w:ilvl="8" w:tplc="B498CDD8">
      <w:numFmt w:val="bullet"/>
      <w:lvlText w:val="•"/>
      <w:lvlJc w:val="left"/>
      <w:pPr>
        <w:ind w:left="8493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50FB06C3"/>
    <w:multiLevelType w:val="hybridMultilevel"/>
    <w:tmpl w:val="187A844E"/>
    <w:lvl w:ilvl="0" w:tplc="10143228">
      <w:numFmt w:val="bullet"/>
      <w:lvlText w:val="•"/>
      <w:lvlJc w:val="left"/>
      <w:pPr>
        <w:ind w:left="395" w:hanging="291"/>
      </w:pPr>
      <w:rPr>
        <w:rFonts w:ascii="Arial" w:eastAsia="Arial" w:hAnsi="Arial" w:cs="Arial" w:hint="default"/>
        <w:w w:val="100"/>
        <w:sz w:val="24"/>
        <w:szCs w:val="24"/>
        <w:lang w:val="it-IT" w:eastAsia="en-US" w:bidi="ar-SA"/>
      </w:rPr>
    </w:lvl>
    <w:lvl w:ilvl="1" w:tplc="9224DAB8">
      <w:numFmt w:val="bullet"/>
      <w:lvlText w:val="•"/>
      <w:lvlJc w:val="left"/>
      <w:pPr>
        <w:ind w:left="1300" w:hanging="291"/>
      </w:pPr>
      <w:rPr>
        <w:rFonts w:hint="default"/>
        <w:lang w:val="it-IT" w:eastAsia="en-US" w:bidi="ar-SA"/>
      </w:rPr>
    </w:lvl>
    <w:lvl w:ilvl="2" w:tplc="67FA67A4">
      <w:numFmt w:val="bullet"/>
      <w:lvlText w:val="•"/>
      <w:lvlJc w:val="left"/>
      <w:pPr>
        <w:ind w:left="2200" w:hanging="291"/>
      </w:pPr>
      <w:rPr>
        <w:rFonts w:hint="default"/>
        <w:lang w:val="it-IT" w:eastAsia="en-US" w:bidi="ar-SA"/>
      </w:rPr>
    </w:lvl>
    <w:lvl w:ilvl="3" w:tplc="87765EC6">
      <w:numFmt w:val="bullet"/>
      <w:lvlText w:val="•"/>
      <w:lvlJc w:val="left"/>
      <w:pPr>
        <w:ind w:left="3100" w:hanging="291"/>
      </w:pPr>
      <w:rPr>
        <w:rFonts w:hint="default"/>
        <w:lang w:val="it-IT" w:eastAsia="en-US" w:bidi="ar-SA"/>
      </w:rPr>
    </w:lvl>
    <w:lvl w:ilvl="4" w:tplc="4926AE9A">
      <w:numFmt w:val="bullet"/>
      <w:lvlText w:val="•"/>
      <w:lvlJc w:val="left"/>
      <w:pPr>
        <w:ind w:left="4000" w:hanging="291"/>
      </w:pPr>
      <w:rPr>
        <w:rFonts w:hint="default"/>
        <w:lang w:val="it-IT" w:eastAsia="en-US" w:bidi="ar-SA"/>
      </w:rPr>
    </w:lvl>
    <w:lvl w:ilvl="5" w:tplc="D396AB20">
      <w:numFmt w:val="bullet"/>
      <w:lvlText w:val="•"/>
      <w:lvlJc w:val="left"/>
      <w:pPr>
        <w:ind w:left="4901" w:hanging="291"/>
      </w:pPr>
      <w:rPr>
        <w:rFonts w:hint="default"/>
        <w:lang w:val="it-IT" w:eastAsia="en-US" w:bidi="ar-SA"/>
      </w:rPr>
    </w:lvl>
    <w:lvl w:ilvl="6" w:tplc="96EE8D80">
      <w:numFmt w:val="bullet"/>
      <w:lvlText w:val="•"/>
      <w:lvlJc w:val="left"/>
      <w:pPr>
        <w:ind w:left="5801" w:hanging="291"/>
      </w:pPr>
      <w:rPr>
        <w:rFonts w:hint="default"/>
        <w:lang w:val="it-IT" w:eastAsia="en-US" w:bidi="ar-SA"/>
      </w:rPr>
    </w:lvl>
    <w:lvl w:ilvl="7" w:tplc="E08E304C">
      <w:numFmt w:val="bullet"/>
      <w:lvlText w:val="•"/>
      <w:lvlJc w:val="left"/>
      <w:pPr>
        <w:ind w:left="6701" w:hanging="291"/>
      </w:pPr>
      <w:rPr>
        <w:rFonts w:hint="default"/>
        <w:lang w:val="it-IT" w:eastAsia="en-US" w:bidi="ar-SA"/>
      </w:rPr>
    </w:lvl>
    <w:lvl w:ilvl="8" w:tplc="2488EB94">
      <w:numFmt w:val="bullet"/>
      <w:lvlText w:val="•"/>
      <w:lvlJc w:val="left"/>
      <w:pPr>
        <w:ind w:left="7601" w:hanging="291"/>
      </w:pPr>
      <w:rPr>
        <w:rFonts w:hint="default"/>
        <w:lang w:val="it-IT" w:eastAsia="en-US" w:bidi="ar-SA"/>
      </w:rPr>
    </w:lvl>
  </w:abstractNum>
  <w:abstractNum w:abstractNumId="5" w15:restartNumberingAfterBreak="0">
    <w:nsid w:val="51B26C83"/>
    <w:multiLevelType w:val="hybridMultilevel"/>
    <w:tmpl w:val="5C6C249C"/>
    <w:lvl w:ilvl="0" w:tplc="FC7E34E6">
      <w:numFmt w:val="bullet"/>
      <w:lvlText w:val=""/>
      <w:lvlJc w:val="left"/>
      <w:pPr>
        <w:ind w:left="838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CF471B8">
      <w:numFmt w:val="bullet"/>
      <w:lvlText w:val="•"/>
      <w:lvlJc w:val="left"/>
      <w:pPr>
        <w:ind w:left="1796" w:hanging="361"/>
      </w:pPr>
      <w:rPr>
        <w:rFonts w:hint="default"/>
        <w:lang w:val="it-IT" w:eastAsia="en-US" w:bidi="ar-SA"/>
      </w:rPr>
    </w:lvl>
    <w:lvl w:ilvl="2" w:tplc="10447066">
      <w:numFmt w:val="bullet"/>
      <w:lvlText w:val="•"/>
      <w:lvlJc w:val="left"/>
      <w:pPr>
        <w:ind w:left="2753" w:hanging="361"/>
      </w:pPr>
      <w:rPr>
        <w:rFonts w:hint="default"/>
        <w:lang w:val="it-IT" w:eastAsia="en-US" w:bidi="ar-SA"/>
      </w:rPr>
    </w:lvl>
    <w:lvl w:ilvl="3" w:tplc="8FFA14B4">
      <w:numFmt w:val="bullet"/>
      <w:lvlText w:val="•"/>
      <w:lvlJc w:val="left"/>
      <w:pPr>
        <w:ind w:left="3709" w:hanging="361"/>
      </w:pPr>
      <w:rPr>
        <w:rFonts w:hint="default"/>
        <w:lang w:val="it-IT" w:eastAsia="en-US" w:bidi="ar-SA"/>
      </w:rPr>
    </w:lvl>
    <w:lvl w:ilvl="4" w:tplc="BE58E8CE">
      <w:numFmt w:val="bullet"/>
      <w:lvlText w:val="•"/>
      <w:lvlJc w:val="left"/>
      <w:pPr>
        <w:ind w:left="4666" w:hanging="361"/>
      </w:pPr>
      <w:rPr>
        <w:rFonts w:hint="default"/>
        <w:lang w:val="it-IT" w:eastAsia="en-US" w:bidi="ar-SA"/>
      </w:rPr>
    </w:lvl>
    <w:lvl w:ilvl="5" w:tplc="AD286914">
      <w:numFmt w:val="bullet"/>
      <w:lvlText w:val="•"/>
      <w:lvlJc w:val="left"/>
      <w:pPr>
        <w:ind w:left="5623" w:hanging="361"/>
      </w:pPr>
      <w:rPr>
        <w:rFonts w:hint="default"/>
        <w:lang w:val="it-IT" w:eastAsia="en-US" w:bidi="ar-SA"/>
      </w:rPr>
    </w:lvl>
    <w:lvl w:ilvl="6" w:tplc="96ACB2AA">
      <w:numFmt w:val="bullet"/>
      <w:lvlText w:val="•"/>
      <w:lvlJc w:val="left"/>
      <w:pPr>
        <w:ind w:left="6579" w:hanging="361"/>
      </w:pPr>
      <w:rPr>
        <w:rFonts w:hint="default"/>
        <w:lang w:val="it-IT" w:eastAsia="en-US" w:bidi="ar-SA"/>
      </w:rPr>
    </w:lvl>
    <w:lvl w:ilvl="7" w:tplc="BB2ACEAE">
      <w:numFmt w:val="bullet"/>
      <w:lvlText w:val="•"/>
      <w:lvlJc w:val="left"/>
      <w:pPr>
        <w:ind w:left="7536" w:hanging="361"/>
      </w:pPr>
      <w:rPr>
        <w:rFonts w:hint="default"/>
        <w:lang w:val="it-IT" w:eastAsia="en-US" w:bidi="ar-SA"/>
      </w:rPr>
    </w:lvl>
    <w:lvl w:ilvl="8" w:tplc="6016AC10">
      <w:numFmt w:val="bullet"/>
      <w:lvlText w:val="•"/>
      <w:lvlJc w:val="left"/>
      <w:pPr>
        <w:ind w:left="8493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5701024A"/>
    <w:multiLevelType w:val="hybridMultilevel"/>
    <w:tmpl w:val="A16E8712"/>
    <w:lvl w:ilvl="0" w:tplc="B96C18FE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9C860BC">
      <w:start w:val="1"/>
      <w:numFmt w:val="lowerLetter"/>
      <w:lvlText w:val="%2)"/>
      <w:lvlJc w:val="left"/>
      <w:pPr>
        <w:ind w:left="119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98CA21C4">
      <w:numFmt w:val="bullet"/>
      <w:lvlText w:val="•"/>
      <w:lvlJc w:val="left"/>
      <w:pPr>
        <w:ind w:left="2222" w:hanging="360"/>
      </w:pPr>
      <w:rPr>
        <w:rFonts w:hint="default"/>
        <w:lang w:val="it-IT" w:eastAsia="en-US" w:bidi="ar-SA"/>
      </w:rPr>
    </w:lvl>
    <w:lvl w:ilvl="3" w:tplc="C81090E8">
      <w:numFmt w:val="bullet"/>
      <w:lvlText w:val="•"/>
      <w:lvlJc w:val="left"/>
      <w:pPr>
        <w:ind w:left="3245" w:hanging="360"/>
      </w:pPr>
      <w:rPr>
        <w:rFonts w:hint="default"/>
        <w:lang w:val="it-IT" w:eastAsia="en-US" w:bidi="ar-SA"/>
      </w:rPr>
    </w:lvl>
    <w:lvl w:ilvl="4" w:tplc="7EB4558A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F23A4180">
      <w:numFmt w:val="bullet"/>
      <w:lvlText w:val="•"/>
      <w:lvlJc w:val="left"/>
      <w:pPr>
        <w:ind w:left="5291" w:hanging="360"/>
      </w:pPr>
      <w:rPr>
        <w:rFonts w:hint="default"/>
        <w:lang w:val="it-IT" w:eastAsia="en-US" w:bidi="ar-SA"/>
      </w:rPr>
    </w:lvl>
    <w:lvl w:ilvl="6" w:tplc="4AC83F44">
      <w:numFmt w:val="bullet"/>
      <w:lvlText w:val="•"/>
      <w:lvlJc w:val="left"/>
      <w:pPr>
        <w:ind w:left="6314" w:hanging="360"/>
      </w:pPr>
      <w:rPr>
        <w:rFonts w:hint="default"/>
        <w:lang w:val="it-IT" w:eastAsia="en-US" w:bidi="ar-SA"/>
      </w:rPr>
    </w:lvl>
    <w:lvl w:ilvl="7" w:tplc="7D16236A">
      <w:numFmt w:val="bullet"/>
      <w:lvlText w:val="•"/>
      <w:lvlJc w:val="left"/>
      <w:pPr>
        <w:ind w:left="7337" w:hanging="360"/>
      </w:pPr>
      <w:rPr>
        <w:rFonts w:hint="default"/>
        <w:lang w:val="it-IT" w:eastAsia="en-US" w:bidi="ar-SA"/>
      </w:rPr>
    </w:lvl>
    <w:lvl w:ilvl="8" w:tplc="DC1494FA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</w:abstractNum>
  <w:num w:numId="1" w16cid:durableId="1816952818">
    <w:abstractNumId w:val="3"/>
  </w:num>
  <w:num w:numId="2" w16cid:durableId="1167860521">
    <w:abstractNumId w:val="2"/>
  </w:num>
  <w:num w:numId="3" w16cid:durableId="304165421">
    <w:abstractNumId w:val="4"/>
  </w:num>
  <w:num w:numId="4" w16cid:durableId="444883139">
    <w:abstractNumId w:val="1"/>
  </w:num>
  <w:num w:numId="5" w16cid:durableId="2075855002">
    <w:abstractNumId w:val="5"/>
  </w:num>
  <w:num w:numId="6" w16cid:durableId="198471288">
    <w:abstractNumId w:val="0"/>
  </w:num>
  <w:num w:numId="7" w16cid:durableId="999623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47"/>
    <w:rsid w:val="000215EE"/>
    <w:rsid w:val="00063247"/>
    <w:rsid w:val="000E4715"/>
    <w:rsid w:val="00245DC3"/>
    <w:rsid w:val="004A2DFF"/>
    <w:rsid w:val="005A6722"/>
    <w:rsid w:val="005E6DC3"/>
    <w:rsid w:val="008F207B"/>
    <w:rsid w:val="008F4520"/>
    <w:rsid w:val="00964ED6"/>
    <w:rsid w:val="009C333A"/>
    <w:rsid w:val="00A11DE8"/>
    <w:rsid w:val="00B81C00"/>
    <w:rsid w:val="00BF4D9A"/>
    <w:rsid w:val="00C6662E"/>
    <w:rsid w:val="00D3131D"/>
    <w:rsid w:val="00D75ABB"/>
    <w:rsid w:val="00E12C97"/>
    <w:rsid w:val="00E452DA"/>
    <w:rsid w:val="00F3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35D4"/>
  <w15:docId w15:val="{8C427BAE-DD7D-4863-A126-02C131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4"/>
      <w:ind w:left="838" w:hanging="361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56"/>
      <w:ind w:left="559" w:right="503" w:firstLine="1258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24"/>
      <w:ind w:left="838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A2DFF"/>
    <w:rPr>
      <w:color w:val="0000FF" w:themeColor="hyperlink"/>
      <w:u w:val="single"/>
    </w:rPr>
  </w:style>
  <w:style w:type="character" w:customStyle="1" w:styleId="markedcontent">
    <w:name w:val="markedcontent"/>
    <w:basedOn w:val="Carpredefinitoparagrafo"/>
    <w:rsid w:val="00F34485"/>
  </w:style>
  <w:style w:type="character" w:styleId="Menzionenonrisolta">
    <w:name w:val="Unresolved Mention"/>
    <w:basedOn w:val="Carpredefinitoparagrafo"/>
    <w:uiPriority w:val="99"/>
    <w:semiHidden/>
    <w:unhideWhenUsed/>
    <w:rsid w:val="00B81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suf.unipg.it/studenti/tirocini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cesca.stella@unip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via.fornari@unipg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rancesca.stella@unipg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rancesca.stella@unip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Maria Francesca Stella</cp:lastModifiedBy>
  <cp:revision>7</cp:revision>
  <cp:lastPrinted>2020-09-22T08:21:00Z</cp:lastPrinted>
  <dcterms:created xsi:type="dcterms:W3CDTF">2025-11-18T10:30:00Z</dcterms:created>
  <dcterms:modified xsi:type="dcterms:W3CDTF">2025-11-25T15:43:00Z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2020-09-22T00:00:00Z</vt:filetime>
  </property>
</Properties>
</file>